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29B" w:rsidRPr="001C45E7" w:rsidRDefault="0053529B" w:rsidP="001C45E7">
      <w:pPr>
        <w:pStyle w:val="ab"/>
        <w:shd w:val="clear" w:color="auto" w:fill="FFFFFF"/>
        <w:ind w:left="-426" w:right="-284"/>
        <w:jc w:val="center"/>
        <w:rPr>
          <w:rFonts w:ascii="Times New Roman" w:hAnsi="Times New Roman"/>
          <w:b/>
          <w:sz w:val="28"/>
          <w:szCs w:val="28"/>
        </w:rPr>
      </w:pPr>
      <w:r w:rsidRPr="001C45E7">
        <w:rPr>
          <w:rFonts w:ascii="Times New Roman" w:hAnsi="Times New Roman"/>
          <w:b/>
          <w:sz w:val="28"/>
          <w:szCs w:val="28"/>
        </w:rPr>
        <w:t>АДМИНИСТРАЦИЯ КАЛИНОВСКОГО СЕЛЬСКОГО ПОСЕЛЕНИЯ</w:t>
      </w:r>
    </w:p>
    <w:p w:rsidR="0053529B" w:rsidRPr="001C45E7" w:rsidRDefault="0053529B" w:rsidP="001C45E7">
      <w:pPr>
        <w:pStyle w:val="ab"/>
        <w:pBdr>
          <w:bottom w:val="single" w:sz="6" w:space="1" w:color="auto"/>
        </w:pBdr>
        <w:shd w:val="clear" w:color="auto" w:fill="FFFFFF"/>
        <w:ind w:left="-426" w:right="-284"/>
        <w:jc w:val="center"/>
        <w:rPr>
          <w:rFonts w:ascii="Times New Roman" w:hAnsi="Times New Roman"/>
          <w:b/>
          <w:sz w:val="28"/>
          <w:szCs w:val="28"/>
        </w:rPr>
      </w:pPr>
      <w:r w:rsidRPr="001C45E7">
        <w:rPr>
          <w:rFonts w:ascii="Times New Roman" w:hAnsi="Times New Roman"/>
          <w:b/>
          <w:sz w:val="28"/>
          <w:szCs w:val="28"/>
        </w:rPr>
        <w:t>АЗОВСКОГО РАЙОНА РОСТОВСКОЙ ОБЛАСТИ</w:t>
      </w:r>
    </w:p>
    <w:p w:rsidR="0053529B" w:rsidRPr="001C45E7" w:rsidRDefault="0053529B" w:rsidP="001C45E7">
      <w:pPr>
        <w:pStyle w:val="ab"/>
        <w:shd w:val="clear" w:color="auto" w:fill="FFFFFF"/>
        <w:ind w:left="-426" w:right="-284"/>
        <w:jc w:val="both"/>
        <w:rPr>
          <w:rFonts w:ascii="Times New Roman" w:hAnsi="Times New Roman"/>
          <w:b/>
          <w:sz w:val="28"/>
          <w:szCs w:val="28"/>
        </w:rPr>
      </w:pPr>
    </w:p>
    <w:p w:rsidR="0053529B" w:rsidRPr="001C45E7" w:rsidRDefault="0053529B" w:rsidP="001C45E7">
      <w:pPr>
        <w:pStyle w:val="ConsPlusTitle"/>
        <w:shd w:val="clear" w:color="auto" w:fill="FFFFFF"/>
        <w:jc w:val="center"/>
      </w:pPr>
      <w:proofErr w:type="gramStart"/>
      <w:r w:rsidRPr="001C45E7">
        <w:t>П</w:t>
      </w:r>
      <w:proofErr w:type="gramEnd"/>
      <w:r w:rsidRPr="001C45E7">
        <w:t xml:space="preserve"> О С Т А Н О В Л Е Н И Е</w:t>
      </w:r>
    </w:p>
    <w:p w:rsidR="0053529B" w:rsidRPr="001C45E7" w:rsidRDefault="0053529B" w:rsidP="001C45E7">
      <w:pPr>
        <w:pStyle w:val="ConsPlusTitle"/>
        <w:shd w:val="clear" w:color="auto" w:fill="FFFFFF"/>
        <w:jc w:val="both"/>
        <w:rPr>
          <w:b w:val="0"/>
        </w:rPr>
      </w:pPr>
    </w:p>
    <w:p w:rsidR="0053529B" w:rsidRPr="001C45E7" w:rsidRDefault="008158E4" w:rsidP="001C45E7">
      <w:pPr>
        <w:pStyle w:val="ConsPlusTitle"/>
        <w:shd w:val="clear" w:color="auto" w:fill="FFFFFF"/>
        <w:jc w:val="both"/>
        <w:rPr>
          <w:b w:val="0"/>
        </w:rPr>
      </w:pPr>
      <w:r w:rsidRPr="001C45E7">
        <w:rPr>
          <w:b w:val="0"/>
        </w:rPr>
        <w:t>1</w:t>
      </w:r>
      <w:r w:rsidR="002018D8" w:rsidRPr="001C45E7">
        <w:rPr>
          <w:b w:val="0"/>
        </w:rPr>
        <w:t>0</w:t>
      </w:r>
      <w:r w:rsidRPr="001C45E7">
        <w:rPr>
          <w:b w:val="0"/>
        </w:rPr>
        <w:t>.</w:t>
      </w:r>
      <w:r w:rsidR="002018D8" w:rsidRPr="001C45E7">
        <w:rPr>
          <w:b w:val="0"/>
        </w:rPr>
        <w:t>1</w:t>
      </w:r>
      <w:r w:rsidRPr="001C45E7">
        <w:rPr>
          <w:b w:val="0"/>
        </w:rPr>
        <w:t>0</w:t>
      </w:r>
      <w:r w:rsidR="00D8302A" w:rsidRPr="001C45E7">
        <w:rPr>
          <w:b w:val="0"/>
        </w:rPr>
        <w:t>.20</w:t>
      </w:r>
      <w:r w:rsidRPr="001C45E7">
        <w:rPr>
          <w:b w:val="0"/>
        </w:rPr>
        <w:t>2</w:t>
      </w:r>
      <w:r w:rsidR="002018D8" w:rsidRPr="001C45E7">
        <w:rPr>
          <w:b w:val="0"/>
        </w:rPr>
        <w:t>2</w:t>
      </w:r>
      <w:r w:rsidR="0053529B" w:rsidRPr="001C45E7">
        <w:rPr>
          <w:b w:val="0"/>
        </w:rPr>
        <w:t xml:space="preserve"> г.                </w:t>
      </w:r>
      <w:r w:rsidR="00D8302A" w:rsidRPr="001C45E7">
        <w:rPr>
          <w:b w:val="0"/>
        </w:rPr>
        <w:t xml:space="preserve"> </w:t>
      </w:r>
      <w:r w:rsidR="00596D61" w:rsidRPr="001C45E7">
        <w:rPr>
          <w:b w:val="0"/>
        </w:rPr>
        <w:t xml:space="preserve">                           № </w:t>
      </w:r>
      <w:r w:rsidR="002018D8" w:rsidRPr="001C45E7">
        <w:rPr>
          <w:b w:val="0"/>
        </w:rPr>
        <w:t>10</w:t>
      </w:r>
      <w:r w:rsidR="001C45E7" w:rsidRPr="001C45E7">
        <w:rPr>
          <w:b w:val="0"/>
        </w:rPr>
        <w:t>9</w:t>
      </w:r>
      <w:r w:rsidR="0053529B" w:rsidRPr="001C45E7">
        <w:rPr>
          <w:b w:val="0"/>
        </w:rPr>
        <w:t xml:space="preserve">                               х. </w:t>
      </w:r>
      <w:proofErr w:type="spellStart"/>
      <w:r w:rsidR="0053529B" w:rsidRPr="001C45E7">
        <w:rPr>
          <w:b w:val="0"/>
        </w:rPr>
        <w:t>Гусарева</w:t>
      </w:r>
      <w:proofErr w:type="spellEnd"/>
      <w:r w:rsidR="0053529B" w:rsidRPr="001C45E7">
        <w:rPr>
          <w:b w:val="0"/>
        </w:rPr>
        <w:t xml:space="preserve"> Балка</w:t>
      </w:r>
    </w:p>
    <w:p w:rsidR="0053529B" w:rsidRPr="001C45E7" w:rsidRDefault="0053529B" w:rsidP="001C45E7">
      <w:pPr>
        <w:pStyle w:val="1"/>
        <w:spacing w:after="0" w:line="240" w:lineRule="auto"/>
        <w:ind w:left="0"/>
        <w:jc w:val="both"/>
        <w:rPr>
          <w:rFonts w:ascii="Times New Roman" w:hAnsi="Times New Roman"/>
          <w:sz w:val="28"/>
          <w:szCs w:val="28"/>
        </w:rPr>
      </w:pPr>
    </w:p>
    <w:p w:rsidR="001C45E7" w:rsidRPr="001C45E7" w:rsidRDefault="001C45E7" w:rsidP="001C45E7">
      <w:pPr>
        <w:pStyle w:val="ab"/>
        <w:jc w:val="center"/>
        <w:rPr>
          <w:rFonts w:ascii="Times New Roman" w:hAnsi="Times New Roman"/>
          <w:sz w:val="28"/>
          <w:szCs w:val="28"/>
        </w:rPr>
      </w:pPr>
      <w:r w:rsidRPr="001C45E7">
        <w:rPr>
          <w:rFonts w:ascii="Times New Roman" w:hAnsi="Times New Roman"/>
          <w:sz w:val="28"/>
          <w:szCs w:val="28"/>
        </w:rPr>
        <w:t>Об утверждении Положения о приемочной комиссии и проведении</w:t>
      </w:r>
    </w:p>
    <w:p w:rsidR="001C45E7" w:rsidRPr="001C45E7" w:rsidRDefault="001C45E7" w:rsidP="001C45E7">
      <w:pPr>
        <w:pStyle w:val="ab"/>
        <w:jc w:val="center"/>
        <w:rPr>
          <w:rFonts w:ascii="Times New Roman" w:hAnsi="Times New Roman"/>
          <w:sz w:val="28"/>
          <w:szCs w:val="28"/>
        </w:rPr>
      </w:pPr>
      <w:r w:rsidRPr="001C45E7">
        <w:rPr>
          <w:rFonts w:ascii="Times New Roman" w:hAnsi="Times New Roman"/>
          <w:sz w:val="28"/>
          <w:szCs w:val="28"/>
        </w:rPr>
        <w:t>экспертизы при приемке товаров, выполненных работ, оказанных услуг</w:t>
      </w:r>
    </w:p>
    <w:p w:rsidR="001C45E7" w:rsidRPr="001C45E7" w:rsidRDefault="001C45E7" w:rsidP="001C45E7">
      <w:pPr>
        <w:pStyle w:val="ab"/>
        <w:jc w:val="center"/>
        <w:rPr>
          <w:rFonts w:ascii="Times New Roman" w:hAnsi="Times New Roman"/>
          <w:sz w:val="28"/>
          <w:szCs w:val="28"/>
        </w:rPr>
      </w:pPr>
      <w:r w:rsidRPr="001C45E7">
        <w:rPr>
          <w:rFonts w:ascii="Times New Roman" w:hAnsi="Times New Roman"/>
          <w:sz w:val="28"/>
          <w:szCs w:val="28"/>
        </w:rPr>
        <w:t>Администрацией Калиновского сельского поселения</w:t>
      </w:r>
    </w:p>
    <w:p w:rsidR="001C45E7" w:rsidRPr="001C45E7" w:rsidRDefault="001C45E7" w:rsidP="001C45E7">
      <w:pPr>
        <w:pStyle w:val="ab"/>
        <w:jc w:val="both"/>
        <w:rPr>
          <w:rFonts w:ascii="Times New Roman" w:hAnsi="Times New Roman"/>
          <w:sz w:val="28"/>
          <w:szCs w:val="28"/>
        </w:rPr>
      </w:pPr>
    </w:p>
    <w:p w:rsid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xml:space="preserve">     Руководствуясь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в целях организации приёмки товаров, работ, услуг, включая проведение экспертизы предоставленных поставщиком (подрядчиком, исполнителем) результатов, предусмотренных контрактами, Администрация Калиновского сельского поселения</w:t>
      </w:r>
    </w:p>
    <w:p w:rsidR="001C45E7" w:rsidRPr="001C45E7" w:rsidRDefault="001C45E7" w:rsidP="001C45E7">
      <w:pPr>
        <w:pStyle w:val="ab"/>
        <w:jc w:val="both"/>
        <w:rPr>
          <w:rFonts w:ascii="Times New Roman" w:hAnsi="Times New Roman"/>
          <w:sz w:val="28"/>
          <w:szCs w:val="28"/>
        </w:rPr>
      </w:pPr>
    </w:p>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xml:space="preserve"> </w:t>
      </w:r>
    </w:p>
    <w:p w:rsidR="001C45E7" w:rsidRDefault="001C45E7" w:rsidP="001C45E7">
      <w:pPr>
        <w:pStyle w:val="ab"/>
        <w:jc w:val="center"/>
        <w:rPr>
          <w:rFonts w:ascii="Times New Roman" w:hAnsi="Times New Roman"/>
          <w:sz w:val="28"/>
          <w:szCs w:val="28"/>
        </w:rPr>
      </w:pPr>
      <w:r w:rsidRPr="001C45E7">
        <w:rPr>
          <w:rFonts w:ascii="Times New Roman" w:hAnsi="Times New Roman"/>
          <w:sz w:val="28"/>
          <w:szCs w:val="28"/>
        </w:rPr>
        <w:t>ПОСТАНОВЛЯЕТ:</w:t>
      </w:r>
    </w:p>
    <w:p w:rsidR="001C45E7" w:rsidRPr="001C45E7" w:rsidRDefault="001C45E7" w:rsidP="001C45E7">
      <w:pPr>
        <w:pStyle w:val="ab"/>
        <w:jc w:val="center"/>
        <w:rPr>
          <w:rFonts w:ascii="Times New Roman" w:hAnsi="Times New Roman"/>
          <w:sz w:val="28"/>
          <w:szCs w:val="28"/>
        </w:rPr>
      </w:pPr>
    </w:p>
    <w:p w:rsidR="001C45E7" w:rsidRPr="001C45E7" w:rsidRDefault="001C45E7" w:rsidP="001C45E7">
      <w:pPr>
        <w:pStyle w:val="ab"/>
        <w:jc w:val="both"/>
        <w:rPr>
          <w:rFonts w:ascii="Times New Roman" w:hAnsi="Times New Roman"/>
          <w:sz w:val="28"/>
          <w:szCs w:val="28"/>
        </w:rPr>
      </w:pPr>
    </w:p>
    <w:p w:rsidR="001C45E7" w:rsidRPr="001C45E7" w:rsidRDefault="001C45E7" w:rsidP="001C45E7">
      <w:pPr>
        <w:pStyle w:val="ab"/>
        <w:ind w:firstLine="708"/>
        <w:jc w:val="both"/>
        <w:rPr>
          <w:rFonts w:ascii="Times New Roman" w:hAnsi="Times New Roman"/>
          <w:sz w:val="28"/>
          <w:szCs w:val="28"/>
        </w:rPr>
      </w:pPr>
      <w:r>
        <w:rPr>
          <w:rFonts w:ascii="Times New Roman" w:hAnsi="Times New Roman"/>
          <w:sz w:val="28"/>
          <w:szCs w:val="28"/>
        </w:rPr>
        <w:t>1.</w:t>
      </w:r>
      <w:r w:rsidRPr="001C45E7">
        <w:rPr>
          <w:rFonts w:ascii="Times New Roman" w:hAnsi="Times New Roman"/>
          <w:sz w:val="28"/>
          <w:szCs w:val="28"/>
        </w:rPr>
        <w:t>Утвердить Положение  о приемочной комиссии и проведении  экспертизы при приемке товаров, выполненных работ, оказанных услуг Администрацией Калиновского сельского поселения согласно приложению к настоящему постановлению.</w:t>
      </w:r>
    </w:p>
    <w:p w:rsidR="001C45E7" w:rsidRPr="001C45E7" w:rsidRDefault="001C45E7" w:rsidP="001C45E7">
      <w:pPr>
        <w:pStyle w:val="ab"/>
        <w:ind w:firstLine="708"/>
        <w:jc w:val="both"/>
        <w:rPr>
          <w:rFonts w:ascii="Times New Roman" w:hAnsi="Times New Roman"/>
          <w:sz w:val="28"/>
          <w:szCs w:val="28"/>
        </w:rPr>
      </w:pPr>
      <w:r>
        <w:rPr>
          <w:rFonts w:ascii="Times New Roman" w:hAnsi="Times New Roman"/>
          <w:sz w:val="28"/>
          <w:szCs w:val="28"/>
        </w:rPr>
        <w:t>2.</w:t>
      </w:r>
      <w:r w:rsidRPr="001C45E7">
        <w:rPr>
          <w:rFonts w:ascii="Times New Roman" w:hAnsi="Times New Roman"/>
          <w:sz w:val="28"/>
          <w:szCs w:val="28"/>
        </w:rPr>
        <w:t xml:space="preserve">Настоящее постановление вступает в силу </w:t>
      </w:r>
      <w:proofErr w:type="gramStart"/>
      <w:r w:rsidRPr="001C45E7">
        <w:rPr>
          <w:rFonts w:ascii="Times New Roman" w:hAnsi="Times New Roman"/>
          <w:sz w:val="28"/>
          <w:szCs w:val="28"/>
        </w:rPr>
        <w:t>с даты подписания</w:t>
      </w:r>
      <w:proofErr w:type="gramEnd"/>
      <w:r w:rsidRPr="001C45E7">
        <w:rPr>
          <w:rFonts w:ascii="Times New Roman" w:hAnsi="Times New Roman"/>
          <w:sz w:val="28"/>
          <w:szCs w:val="28"/>
        </w:rPr>
        <w:t xml:space="preserve"> и подлежит размещению на официальном сайте Администрации Калиновского сельского поселения.</w:t>
      </w:r>
    </w:p>
    <w:p w:rsidR="001C45E7" w:rsidRPr="001C45E7" w:rsidRDefault="001C45E7" w:rsidP="001C45E7">
      <w:pPr>
        <w:pStyle w:val="ab"/>
        <w:ind w:firstLine="708"/>
        <w:jc w:val="both"/>
        <w:rPr>
          <w:rFonts w:ascii="Times New Roman" w:hAnsi="Times New Roman"/>
          <w:sz w:val="28"/>
          <w:szCs w:val="28"/>
        </w:rPr>
      </w:pPr>
      <w:r>
        <w:rPr>
          <w:rFonts w:ascii="Times New Roman" w:hAnsi="Times New Roman"/>
          <w:sz w:val="28"/>
          <w:szCs w:val="28"/>
        </w:rPr>
        <w:t>3.</w:t>
      </w:r>
      <w:proofErr w:type="gramStart"/>
      <w:r w:rsidRPr="001C45E7">
        <w:rPr>
          <w:rFonts w:ascii="Times New Roman" w:hAnsi="Times New Roman"/>
          <w:sz w:val="28"/>
          <w:szCs w:val="28"/>
        </w:rPr>
        <w:t>Контроль за</w:t>
      </w:r>
      <w:proofErr w:type="gramEnd"/>
      <w:r w:rsidRPr="001C45E7">
        <w:rPr>
          <w:rFonts w:ascii="Times New Roman" w:hAnsi="Times New Roman"/>
          <w:sz w:val="28"/>
          <w:szCs w:val="28"/>
        </w:rPr>
        <w:t xml:space="preserve"> исполнением настоящего  постановления оставляю за собой.</w:t>
      </w:r>
    </w:p>
    <w:p w:rsidR="001C45E7" w:rsidRPr="001C45E7" w:rsidRDefault="001C45E7" w:rsidP="001C45E7">
      <w:pPr>
        <w:pStyle w:val="ab"/>
        <w:jc w:val="both"/>
        <w:rPr>
          <w:rFonts w:ascii="Times New Roman" w:hAnsi="Times New Roman"/>
          <w:sz w:val="28"/>
          <w:szCs w:val="28"/>
          <w:u w:val="single"/>
        </w:rPr>
      </w:pPr>
    </w:p>
    <w:p w:rsidR="001C45E7" w:rsidRDefault="001C45E7" w:rsidP="001C45E7">
      <w:pPr>
        <w:pStyle w:val="ab"/>
        <w:jc w:val="both"/>
        <w:rPr>
          <w:rFonts w:ascii="Times New Roman" w:hAnsi="Times New Roman"/>
          <w:sz w:val="28"/>
          <w:szCs w:val="28"/>
          <w:u w:val="single"/>
        </w:rPr>
      </w:pPr>
    </w:p>
    <w:p w:rsidR="001C45E7" w:rsidRPr="001C45E7" w:rsidRDefault="001C45E7" w:rsidP="001C45E7">
      <w:pPr>
        <w:pStyle w:val="ab"/>
        <w:jc w:val="both"/>
        <w:rPr>
          <w:rFonts w:ascii="Times New Roman" w:hAnsi="Times New Roman"/>
          <w:sz w:val="28"/>
          <w:szCs w:val="28"/>
          <w:u w:val="single"/>
        </w:rPr>
      </w:pPr>
    </w:p>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xml:space="preserve">         Глава Администрации </w:t>
      </w:r>
    </w:p>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xml:space="preserve">Калиновского сельского поселения                                                          </w:t>
      </w:r>
      <w:r>
        <w:rPr>
          <w:rFonts w:ascii="Times New Roman" w:hAnsi="Times New Roman"/>
          <w:sz w:val="28"/>
          <w:szCs w:val="28"/>
        </w:rPr>
        <w:t>С.А. Морозова</w:t>
      </w:r>
    </w:p>
    <w:p w:rsidR="001C45E7" w:rsidRPr="001C45E7" w:rsidRDefault="001C45E7" w:rsidP="001C45E7">
      <w:pPr>
        <w:pStyle w:val="ab"/>
        <w:jc w:val="both"/>
        <w:rPr>
          <w:rFonts w:ascii="Times New Roman" w:hAnsi="Times New Roman"/>
          <w:sz w:val="28"/>
          <w:szCs w:val="28"/>
        </w:rPr>
      </w:pPr>
    </w:p>
    <w:p w:rsidR="001C45E7" w:rsidRPr="001C45E7" w:rsidRDefault="001C45E7" w:rsidP="001C45E7">
      <w:pPr>
        <w:pStyle w:val="ab"/>
        <w:jc w:val="both"/>
        <w:rPr>
          <w:rFonts w:ascii="Times New Roman" w:hAnsi="Times New Roman"/>
          <w:sz w:val="28"/>
          <w:szCs w:val="28"/>
          <w:lang w:eastAsia="ru-RU"/>
        </w:rPr>
      </w:pPr>
    </w:p>
    <w:p w:rsidR="001C45E7" w:rsidRPr="001C45E7" w:rsidRDefault="001C45E7" w:rsidP="001C45E7">
      <w:pPr>
        <w:pStyle w:val="ab"/>
        <w:jc w:val="both"/>
        <w:rPr>
          <w:rFonts w:ascii="Times New Roman" w:hAnsi="Times New Roman"/>
          <w:sz w:val="28"/>
          <w:szCs w:val="28"/>
          <w:lang w:eastAsia="ru-RU"/>
        </w:rPr>
      </w:pPr>
    </w:p>
    <w:p w:rsidR="001C45E7" w:rsidRPr="001C45E7" w:rsidRDefault="001C45E7" w:rsidP="001C45E7">
      <w:pPr>
        <w:pStyle w:val="ab"/>
        <w:jc w:val="both"/>
        <w:rPr>
          <w:rFonts w:ascii="Times New Roman" w:hAnsi="Times New Roman"/>
          <w:sz w:val="28"/>
          <w:szCs w:val="28"/>
          <w:lang w:eastAsia="ru-RU"/>
        </w:rPr>
      </w:pPr>
    </w:p>
    <w:p w:rsidR="001C45E7" w:rsidRPr="001C45E7" w:rsidRDefault="001C45E7" w:rsidP="001C45E7">
      <w:pPr>
        <w:pStyle w:val="ab"/>
        <w:jc w:val="both"/>
        <w:rPr>
          <w:rFonts w:ascii="Times New Roman" w:hAnsi="Times New Roman"/>
          <w:sz w:val="28"/>
          <w:szCs w:val="28"/>
          <w:lang w:eastAsia="ru-RU"/>
        </w:rPr>
      </w:pPr>
    </w:p>
    <w:p w:rsidR="001C45E7" w:rsidRDefault="001C45E7" w:rsidP="001C45E7">
      <w:pPr>
        <w:pStyle w:val="ab"/>
        <w:jc w:val="both"/>
        <w:rPr>
          <w:rFonts w:ascii="Times New Roman" w:hAnsi="Times New Roman"/>
          <w:sz w:val="28"/>
          <w:szCs w:val="28"/>
          <w:lang w:eastAsia="ru-RU"/>
        </w:rPr>
      </w:pPr>
    </w:p>
    <w:p w:rsidR="001C45E7" w:rsidRDefault="001C45E7" w:rsidP="001C45E7">
      <w:pPr>
        <w:pStyle w:val="ab"/>
        <w:jc w:val="both"/>
        <w:rPr>
          <w:rFonts w:ascii="Times New Roman" w:hAnsi="Times New Roman"/>
          <w:sz w:val="28"/>
          <w:szCs w:val="28"/>
          <w:lang w:eastAsia="ru-RU"/>
        </w:rPr>
      </w:pPr>
    </w:p>
    <w:p w:rsidR="001C45E7" w:rsidRDefault="001C45E7" w:rsidP="001C45E7">
      <w:pPr>
        <w:pStyle w:val="ab"/>
        <w:jc w:val="both"/>
        <w:rPr>
          <w:rFonts w:ascii="Times New Roman" w:hAnsi="Times New Roman"/>
          <w:sz w:val="28"/>
          <w:szCs w:val="28"/>
          <w:lang w:eastAsia="ru-RU"/>
        </w:rPr>
      </w:pPr>
    </w:p>
    <w:p w:rsidR="001C45E7" w:rsidRDefault="001C45E7" w:rsidP="001C45E7">
      <w:pPr>
        <w:pStyle w:val="ab"/>
        <w:jc w:val="both"/>
        <w:rPr>
          <w:rFonts w:ascii="Times New Roman" w:hAnsi="Times New Roman"/>
          <w:sz w:val="28"/>
          <w:szCs w:val="28"/>
          <w:lang w:eastAsia="ru-RU"/>
        </w:rPr>
      </w:pPr>
    </w:p>
    <w:p w:rsidR="001C45E7" w:rsidRPr="001C45E7" w:rsidRDefault="001C45E7" w:rsidP="001C45E7">
      <w:pPr>
        <w:pStyle w:val="ab"/>
        <w:jc w:val="both"/>
        <w:rPr>
          <w:rFonts w:ascii="Times New Roman" w:hAnsi="Times New Roman"/>
          <w:sz w:val="28"/>
          <w:szCs w:val="28"/>
          <w:lang w:eastAsia="ru-RU"/>
        </w:rPr>
      </w:pPr>
    </w:p>
    <w:p w:rsidR="001C45E7" w:rsidRPr="001C45E7" w:rsidRDefault="001C45E7" w:rsidP="001C45E7">
      <w:pPr>
        <w:pStyle w:val="ab"/>
        <w:jc w:val="both"/>
        <w:rPr>
          <w:rFonts w:ascii="Times New Roman" w:hAnsi="Times New Roman"/>
          <w:sz w:val="28"/>
          <w:szCs w:val="28"/>
          <w:lang w:eastAsia="ru-RU"/>
        </w:rPr>
      </w:pPr>
    </w:p>
    <w:p w:rsidR="001C45E7" w:rsidRPr="001C45E7" w:rsidRDefault="001C45E7" w:rsidP="001C45E7">
      <w:pPr>
        <w:pStyle w:val="ab"/>
        <w:jc w:val="right"/>
        <w:rPr>
          <w:rFonts w:ascii="Times New Roman" w:hAnsi="Times New Roman"/>
          <w:sz w:val="28"/>
          <w:szCs w:val="28"/>
          <w:lang w:eastAsia="ru-RU"/>
        </w:rPr>
      </w:pPr>
      <w:r w:rsidRPr="001C45E7">
        <w:rPr>
          <w:rFonts w:ascii="Times New Roman" w:hAnsi="Times New Roman"/>
          <w:sz w:val="28"/>
          <w:szCs w:val="28"/>
          <w:lang w:eastAsia="ru-RU"/>
        </w:rPr>
        <w:lastRenderedPageBreak/>
        <w:t xml:space="preserve">Приложение </w:t>
      </w:r>
    </w:p>
    <w:p w:rsidR="001C45E7" w:rsidRPr="001C45E7" w:rsidRDefault="001C45E7" w:rsidP="001C45E7">
      <w:pPr>
        <w:pStyle w:val="ab"/>
        <w:jc w:val="right"/>
        <w:rPr>
          <w:rFonts w:ascii="Times New Roman" w:hAnsi="Times New Roman"/>
          <w:sz w:val="28"/>
          <w:szCs w:val="28"/>
          <w:lang w:eastAsia="ru-RU"/>
        </w:rPr>
      </w:pPr>
      <w:r w:rsidRPr="001C45E7">
        <w:rPr>
          <w:rFonts w:ascii="Times New Roman" w:hAnsi="Times New Roman"/>
          <w:sz w:val="28"/>
          <w:szCs w:val="28"/>
          <w:lang w:eastAsia="ru-RU"/>
        </w:rPr>
        <w:t>к постановлению Администрации</w:t>
      </w:r>
    </w:p>
    <w:p w:rsidR="001C45E7" w:rsidRPr="001C45E7" w:rsidRDefault="001C45E7" w:rsidP="001C45E7">
      <w:pPr>
        <w:pStyle w:val="ab"/>
        <w:jc w:val="right"/>
        <w:rPr>
          <w:rFonts w:ascii="Times New Roman" w:hAnsi="Times New Roman"/>
          <w:sz w:val="28"/>
          <w:szCs w:val="28"/>
          <w:lang w:eastAsia="ru-RU"/>
        </w:rPr>
      </w:pPr>
      <w:r w:rsidRPr="001C45E7">
        <w:rPr>
          <w:rFonts w:ascii="Times New Roman" w:hAnsi="Times New Roman"/>
          <w:sz w:val="28"/>
          <w:szCs w:val="28"/>
          <w:lang w:eastAsia="ru-RU"/>
        </w:rPr>
        <w:t>Калиновского сельского поселения</w:t>
      </w:r>
    </w:p>
    <w:p w:rsidR="001C45E7" w:rsidRPr="001C45E7" w:rsidRDefault="001C45E7" w:rsidP="001C45E7">
      <w:pPr>
        <w:pStyle w:val="ab"/>
        <w:jc w:val="right"/>
        <w:rPr>
          <w:rFonts w:ascii="Times New Roman" w:hAnsi="Times New Roman"/>
          <w:sz w:val="28"/>
          <w:szCs w:val="28"/>
          <w:lang w:eastAsia="ru-RU"/>
        </w:rPr>
      </w:pPr>
      <w:r w:rsidRPr="001C45E7">
        <w:rPr>
          <w:rFonts w:ascii="Times New Roman" w:hAnsi="Times New Roman"/>
          <w:sz w:val="28"/>
          <w:szCs w:val="28"/>
          <w:lang w:eastAsia="ru-RU"/>
        </w:rPr>
        <w:t xml:space="preserve">от </w:t>
      </w:r>
      <w:r>
        <w:rPr>
          <w:rFonts w:ascii="Times New Roman" w:hAnsi="Times New Roman"/>
          <w:sz w:val="28"/>
          <w:szCs w:val="28"/>
          <w:lang w:eastAsia="ru-RU"/>
        </w:rPr>
        <w:t>10.10.</w:t>
      </w:r>
      <w:r w:rsidRPr="001C45E7">
        <w:rPr>
          <w:rFonts w:ascii="Times New Roman" w:hAnsi="Times New Roman"/>
          <w:sz w:val="28"/>
          <w:szCs w:val="28"/>
          <w:lang w:eastAsia="ru-RU"/>
        </w:rPr>
        <w:t>2022 г. №</w:t>
      </w:r>
      <w:r>
        <w:rPr>
          <w:rFonts w:ascii="Times New Roman" w:hAnsi="Times New Roman"/>
          <w:sz w:val="28"/>
          <w:szCs w:val="28"/>
          <w:lang w:eastAsia="ru-RU"/>
        </w:rPr>
        <w:t>109</w:t>
      </w:r>
    </w:p>
    <w:p w:rsidR="001C45E7" w:rsidRPr="001C45E7" w:rsidRDefault="001C45E7" w:rsidP="001C45E7">
      <w:pPr>
        <w:pStyle w:val="ab"/>
        <w:jc w:val="both"/>
        <w:rPr>
          <w:rFonts w:ascii="Times New Roman" w:hAnsi="Times New Roman"/>
          <w:sz w:val="28"/>
          <w:szCs w:val="28"/>
          <w:lang w:eastAsia="ru-RU"/>
        </w:rPr>
      </w:pPr>
    </w:p>
    <w:p w:rsidR="001C45E7" w:rsidRPr="001C45E7" w:rsidRDefault="001C45E7" w:rsidP="001C45E7">
      <w:pPr>
        <w:pStyle w:val="ab"/>
        <w:jc w:val="center"/>
        <w:rPr>
          <w:rFonts w:ascii="Times New Roman" w:hAnsi="Times New Roman"/>
          <w:sz w:val="28"/>
          <w:szCs w:val="28"/>
          <w:lang w:eastAsia="ru-RU"/>
        </w:rPr>
      </w:pPr>
      <w:r w:rsidRPr="001C45E7">
        <w:rPr>
          <w:rFonts w:ascii="Times New Roman" w:hAnsi="Times New Roman"/>
          <w:sz w:val="28"/>
          <w:szCs w:val="28"/>
          <w:lang w:eastAsia="ru-RU"/>
        </w:rPr>
        <w:t>ПОЛОЖЕНИЕ</w:t>
      </w:r>
    </w:p>
    <w:p w:rsidR="001C45E7" w:rsidRPr="001C45E7" w:rsidRDefault="001C45E7" w:rsidP="001C45E7">
      <w:pPr>
        <w:pStyle w:val="ab"/>
        <w:jc w:val="center"/>
        <w:rPr>
          <w:rFonts w:ascii="Times New Roman" w:hAnsi="Times New Roman"/>
          <w:sz w:val="28"/>
          <w:szCs w:val="28"/>
          <w:lang w:eastAsia="ru-RU"/>
        </w:rPr>
      </w:pPr>
      <w:r w:rsidRPr="001C45E7">
        <w:rPr>
          <w:rFonts w:ascii="Times New Roman" w:hAnsi="Times New Roman"/>
          <w:sz w:val="28"/>
          <w:szCs w:val="28"/>
          <w:lang w:eastAsia="ru-RU"/>
        </w:rPr>
        <w:t>о приемочной комиссии и проведении экспертизы</w:t>
      </w:r>
    </w:p>
    <w:p w:rsidR="001C45E7" w:rsidRPr="001C45E7" w:rsidRDefault="001C45E7" w:rsidP="001C45E7">
      <w:pPr>
        <w:pStyle w:val="ab"/>
        <w:jc w:val="center"/>
        <w:rPr>
          <w:rFonts w:ascii="Times New Roman" w:hAnsi="Times New Roman"/>
          <w:sz w:val="28"/>
          <w:szCs w:val="28"/>
          <w:lang w:eastAsia="ru-RU"/>
        </w:rPr>
      </w:pPr>
      <w:r w:rsidRPr="001C45E7">
        <w:rPr>
          <w:rFonts w:ascii="Times New Roman" w:hAnsi="Times New Roman"/>
          <w:sz w:val="28"/>
          <w:szCs w:val="28"/>
          <w:lang w:eastAsia="ru-RU"/>
        </w:rPr>
        <w:t>при приемке товаров, выполненных работ, оказанных услуг Администрацией Калиновского сельского поселения</w:t>
      </w:r>
    </w:p>
    <w:p w:rsidR="001C45E7" w:rsidRPr="001C45E7" w:rsidRDefault="001C45E7" w:rsidP="001C45E7">
      <w:pPr>
        <w:pStyle w:val="ab"/>
        <w:jc w:val="both"/>
        <w:rPr>
          <w:rFonts w:ascii="Times New Roman" w:hAnsi="Times New Roman"/>
          <w:sz w:val="28"/>
          <w:szCs w:val="28"/>
          <w:lang w:eastAsia="ru-RU"/>
        </w:rPr>
      </w:pP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1. </w:t>
      </w:r>
      <w:proofErr w:type="gramStart"/>
      <w:r w:rsidRPr="001C45E7">
        <w:rPr>
          <w:rFonts w:ascii="Times New Roman" w:hAnsi="Times New Roman"/>
          <w:sz w:val="28"/>
          <w:szCs w:val="28"/>
          <w:lang w:eastAsia="ru-RU"/>
        </w:rPr>
        <w:t>Настоящее положение о приемочной комиссии (далее - Положение) регламентирует функции, порядок организации работы комиссии, создаваемой для приемки поставленных товаров, выполненных работ, оказанных услуг, результатов отдельного этапа исполнения контракта для  муниципальных нужд Администрации Калиновского сельского поселения (далее - Заказчик).</w:t>
      </w:r>
      <w:proofErr w:type="gramEnd"/>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2. Приемочная комиссия Заказчика (далее - Комиссия) является коллегиальным органом, уполномоченным на приемку поставленных товаров, выполненных работ, оказанных услуг, результатов отдельного этапа исполнения контрактов. </w:t>
      </w:r>
      <w:proofErr w:type="gramStart"/>
      <w:r w:rsidRPr="001C45E7">
        <w:rPr>
          <w:rFonts w:ascii="Times New Roman" w:hAnsi="Times New Roman"/>
          <w:sz w:val="28"/>
          <w:szCs w:val="28"/>
          <w:lang w:eastAsia="ru-RU"/>
        </w:rPr>
        <w:t>Комиссия в своей деятельности руководствуется Гражданским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N 44-ФЗ), иными федеральными законами и принятыми в соответствии с ними нормативными правовыми актами, настоящим Положением и иными внутренними актами Заказчика.</w:t>
      </w:r>
      <w:proofErr w:type="gramEnd"/>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3. В состав Комиссии входят председатель, члены Комиссии и секретарь Комиссии. Ее членами могут быть как работники Заказчика, так и лица, не являющиеся ими. Численный состав Комиссии - не менее пяти человек. Общее количество членов Комиссии не может быть четным.</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4. Персональный состав и срок действия Комиссии определяются распоряжением руководителя Заказчика.</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5. Членами Комиссии не могут быть лица, лично заинтересованные в результатах исполнения контракта или отдельного этапа контракта. К таким лицам относятся:</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лица, подавшие заявку на участие в определении поставщика;</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лица, на которых способны оказывать влияние сотрудники поставщика (исполнителя, подрядчика) или их органы управления;</w:t>
      </w:r>
    </w:p>
    <w:p w:rsidR="001C45E7" w:rsidRPr="001C45E7" w:rsidRDefault="001C45E7" w:rsidP="001C45E7">
      <w:pPr>
        <w:pStyle w:val="ab"/>
        <w:jc w:val="both"/>
        <w:rPr>
          <w:rFonts w:ascii="Times New Roman" w:hAnsi="Times New Roman"/>
          <w:sz w:val="28"/>
          <w:szCs w:val="28"/>
          <w:lang w:eastAsia="ru-RU"/>
        </w:rPr>
      </w:pPr>
      <w:proofErr w:type="gramStart"/>
      <w:r w:rsidRPr="001C45E7">
        <w:rPr>
          <w:rFonts w:ascii="Times New Roman" w:hAnsi="Times New Roman"/>
          <w:sz w:val="28"/>
          <w:szCs w:val="28"/>
          <w:lang w:eastAsia="ru-RU"/>
        </w:rPr>
        <w:t>лица, являющиеся сотрудниками, собственниками, членами органов управления, кредиторами поставщика (исполнителя, подрядчика);</w:t>
      </w:r>
      <w:proofErr w:type="gramEnd"/>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лица, состоящие в браке с руководителем поставщика (подрядчика, исполнителя) либо являющиеся его близкими родственниками, усыновителями, усыновленными.</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В случае выявления в составе Комиссии указанных лиц Заказчик незамедлительно заменяет их другими лицами, которые соответствуют требованиям, предъявляемым к членам Комиссии.</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Член Комиссии, обнаруживший в процессе работы Комиссии свою личную заинтересованность в результатах исполнения контракта, должен незамедлительно сделать заявление об этом председателю Комиссии, который в таком случае обязан </w:t>
      </w:r>
      <w:r w:rsidRPr="001C45E7">
        <w:rPr>
          <w:rFonts w:ascii="Times New Roman" w:hAnsi="Times New Roman"/>
          <w:sz w:val="28"/>
          <w:szCs w:val="28"/>
          <w:lang w:eastAsia="ru-RU"/>
        </w:rPr>
        <w:lastRenderedPageBreak/>
        <w:t>донести до руководителя Заказчика информацию о необходимости замены члена Комиссии.</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Личная заинтересованность заключается в возможности получения членом Комиссии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6. Функциями Комиссии являются:</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проведение экспертизы для проверки предоставленных поставщиком (подрядчиком, исполнителем) результатов исполнения в части их соответствия условиям контракта;</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проведение анализа документов и сведений, предоставленных поставщиком, на предмет соответствия результатов исполнения количеству и качеству, ассортименту, сроку годности, утвержденным образцам и формам изготовления, иным требованиям контракта, а также на предмет их соответствия требованиям законодательства Российской Федерации;</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доведение до сведения контрактной службы Заказчика информации о необходимости направления поставщику (подрядчику, исполнителю) уведомлений или запросов о разъяснениях по предоставленным результатам исполнения, документам и сведениям;</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оформление и подписание документа о приемке либо подготовка мотивированного отказа от приемки результатов исполнения контракта, отдельного этапа исполнения контракта.</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7. Члены Комиссии имеют право:</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знакомиться со всеми представленными в ходе приемки результатов исполнения контракта документами и материалами;</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выступать по вопросам повестки дня на заседании Комиссии и проверять правильность оформления протоколов, решений и иных документов;</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обращаться к председателю Комиссии с предложениями, касающимися организации работы Комиссии.</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8. Члены Комиссии обязаны:</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соблюдать законодательство Российской Федерации;</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лично присутствовать на заседаниях Комиссии;</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подписывать оформляемые в ходе заседаний Комиссии протоколы и решения;</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принимать решения по вопросам, относящимся к компетенции Комиссии;</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обеспечивать конфиденциальность информации, содержащейся в заявках участников и иных документах, в соответствии с законодательством РФ;</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незамедлительно сообщать Заказчику о фактах, препятствующих участию в работе Комиссии.</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9. Комиссия выполняет возложенные на нее функции посредством проведения заседаний и выездных проверок результатов исполнения контракта. Заседания и выездные проверки назначаются председателем Комиссии.</w:t>
      </w:r>
    </w:p>
    <w:p w:rsidR="001C45E7" w:rsidRPr="001C45E7" w:rsidRDefault="001C45E7" w:rsidP="001C45E7">
      <w:pPr>
        <w:pStyle w:val="ab"/>
        <w:jc w:val="both"/>
        <w:rPr>
          <w:rFonts w:ascii="Times New Roman" w:hAnsi="Times New Roman"/>
          <w:sz w:val="28"/>
          <w:szCs w:val="28"/>
          <w:lang w:eastAsia="ru-RU"/>
        </w:rPr>
      </w:pPr>
      <w:bookmarkStart w:id="0" w:name="P40"/>
      <w:bookmarkEnd w:id="0"/>
      <w:r w:rsidRPr="001C45E7">
        <w:rPr>
          <w:rFonts w:ascii="Times New Roman" w:hAnsi="Times New Roman"/>
          <w:sz w:val="28"/>
          <w:szCs w:val="28"/>
          <w:lang w:eastAsia="ru-RU"/>
        </w:rPr>
        <w:t xml:space="preserve">      10. Члены Комиссии должны быть уведомлены о месте, дате и времени проведения заседания, выездной проверки не </w:t>
      </w:r>
      <w:proofErr w:type="gramStart"/>
      <w:r w:rsidRPr="001C45E7">
        <w:rPr>
          <w:rFonts w:ascii="Times New Roman" w:hAnsi="Times New Roman"/>
          <w:sz w:val="28"/>
          <w:szCs w:val="28"/>
          <w:lang w:eastAsia="ru-RU"/>
        </w:rPr>
        <w:t>позднее</w:t>
      </w:r>
      <w:proofErr w:type="gramEnd"/>
      <w:r w:rsidRPr="001C45E7">
        <w:rPr>
          <w:rFonts w:ascii="Times New Roman" w:hAnsi="Times New Roman"/>
          <w:sz w:val="28"/>
          <w:szCs w:val="28"/>
          <w:lang w:eastAsia="ru-RU"/>
        </w:rPr>
        <w:t xml:space="preserve"> чем за два рабочих дня.</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11. Комиссию возглавляет председатель Комиссии.</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Председатель Комиссии выполняет следующие функции:</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осуществляет общее руководство работой Комиссии;</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lastRenderedPageBreak/>
        <w:t>назначает время и место проведения заседания, выездной проверки;</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ведет заседание Комиссии;</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определяет порядок рассмотрения обсуждаемых вопросов;</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выносит на обсуждение вопрос о привлечении к работе Комиссии экспертов в случаях, предусмотренных Законом N 44-ФЗ, а также когда это необходимо в связи со спецификой результатов исполнения контракта;</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направляет в ответственное подразделение Заказчика запрос о подготовке и выдаче каждому члену Комиссии, являющемуся работником Заказчика, усиленной квалифицированной электронной подписи (далее - электронная подпись);</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осуществляет иные действия, необходимые для выполнения Комиссией своих функций.</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12. Секретарь Комиссии выполняет следующие функции:</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осуществляет подготовку заседаний и выездных проверок Комиссии, в том числе сбор и оформление необходимых сведений, направление уведомлений;</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своевременно уведомляет членов Комиссии о месте, дате и времени проведения заседания или выездной проверки в соответствии с п. 10 Положения;</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информирует членов Комиссии по всем вопросам, относящимся к их функциям;</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ведет протоколы, оформляет решения в ходе работы Комиссии;</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обеспечивает взаимодействие с контрактной службой Заказчика.</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13. Комиссия правомочна принимать решение, если оно достигнуто единогласно всеми ее членами.</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14. Делегирование членами Комиссии своих полномочий иным лицам (в том числе на основании доверенности) не допускается.</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15. Приемка результатов исполнения контракта, отдельного этапа контракта осуществляется в порядке и в сроки, установленные контрактом.</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16. Решение Комиссии принять поставленный товар, выполненную работу, оказанные услуги либо результаты отдельного этапа исполнения контракта оформляется документом о приемке в порядке и в сроки, которые установлены в контракте. Документ о приемке подписывается всеми членами Комиссии и утверждается Заказчиком.</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17. Комиссия принимает решения на основании результатов экспертизы поставленных товаров (работ, услуг) открытым голосованием простым большинством голосов от числа присутствующих членов комиссии. В случае равенства голосов голос председателя комиссии является решающим.</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18. По итогам проведения приемки товаров (работ, услуг) комиссией принимается одно из следующих решений:</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18.1. результат исполнения контракта, отдельного этапа исполнения контракта (поставленный товар, выполненная работа, оказанная услуга) соответствует условиям контракта и подлежит приемке;</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18.2.выявлено несоответствие результата исполнения контракта,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товаров, результатов выполненных работ, оказанных услуг, не обязывает поставщика (подрядчика, исполнителя) устранить выявленные замечания;</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lastRenderedPageBreak/>
        <w:t>18.3. результат исполнения контракт,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18.4. Решение комиссии оформляется письменным документом в соответствии с приложением 1 к настоящему Положению  с приложением к нему экспертного заключения. В случае проведения экспертизы силами заказчика экспертное заключение составляют члены комиссии по </w:t>
      </w:r>
      <w:proofErr w:type="gramStart"/>
      <w:r w:rsidRPr="001C45E7">
        <w:rPr>
          <w:rFonts w:ascii="Times New Roman" w:hAnsi="Times New Roman"/>
          <w:sz w:val="28"/>
          <w:szCs w:val="28"/>
          <w:lang w:eastAsia="ru-RU"/>
        </w:rPr>
        <w:t>форме</w:t>
      </w:r>
      <w:proofErr w:type="gramEnd"/>
      <w:r w:rsidRPr="001C45E7">
        <w:rPr>
          <w:rFonts w:ascii="Times New Roman" w:hAnsi="Times New Roman"/>
          <w:sz w:val="28"/>
          <w:szCs w:val="28"/>
          <w:lang w:eastAsia="ru-RU"/>
        </w:rPr>
        <w:t xml:space="preserve"> приведенной в приложении 2 к настоящему Положению. В случае привлечения сторонних  экспертов (экспертных организаций) прикладывается заключение, составленное сторонними экспертами </w:t>
      </w:r>
      <w:proofErr w:type="gramStart"/>
      <w:r w:rsidRPr="001C45E7">
        <w:rPr>
          <w:rFonts w:ascii="Times New Roman" w:hAnsi="Times New Roman"/>
          <w:sz w:val="28"/>
          <w:szCs w:val="28"/>
          <w:lang w:eastAsia="ru-RU"/>
        </w:rPr>
        <w:t xml:space="preserve">( </w:t>
      </w:r>
      <w:proofErr w:type="gramEnd"/>
      <w:r w:rsidRPr="001C45E7">
        <w:rPr>
          <w:rFonts w:ascii="Times New Roman" w:hAnsi="Times New Roman"/>
          <w:sz w:val="28"/>
          <w:szCs w:val="28"/>
          <w:lang w:eastAsia="ru-RU"/>
        </w:rPr>
        <w:t>экспертными организациями) по принятой ими  форме.</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Мотивированный отказ подписать документ о приемке оформляется в письменном виде и направляется поставщику (подрядчику, исполнителю) в порядке и сроки, установленные в контракте для оформления документа о приемке. В мотивированный отказ подписать документ о приемке обязательно включаются причины такого отказа.</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Если контракт заключен по результатам проведения электронных процедур, закрытых электронных процедур (за исключением закрытых электронных процедур, проводимых по п. 5 ч. 11 ст. 24 Закона N 44-ФЗ), действует следующий порядок. Не позднее 20 рабочих дней, следующих за днем поступления Заказчику в Единой информационной системе в сфере закупок (далее - ЕИС) подписанного поставщиком (подрядчиком, исполнителем) документа о приемке:</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члены Комиссии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Если в состав Комиссии включены лица, которые не являются работниками Заказчика, документ о приемке, мотивированный отказ от его подписания составляются и подписываются без использования электронных подписей и ЕИС;</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Заказчик после членов Комиссии подписывает документ о приемке или мотивированный отказ от его подписания электронной подписью лица, имеющего право действовать от имени Заказчика, и размещает его в ЕИС.</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Если документ о приемке, мотивированный отказ от его подписания составлены и подписаны членами Комиссии без использования электронных подписей и ЕИС, Заказчик прилагает подписанные ими документы в форме электронных образов (скана) бумажных документов.</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Поставщик (подрядчик, исполнитель) после получения мотивированного отказа от подписания документа о приемке вправе устранить обстоятельства, послужившие причинами для отказа, и заново направить Заказчику документ о приемке в порядке, предусмотренном </w:t>
      </w:r>
      <w:proofErr w:type="gramStart"/>
      <w:r w:rsidRPr="001C45E7">
        <w:rPr>
          <w:rFonts w:ascii="Times New Roman" w:hAnsi="Times New Roman"/>
          <w:sz w:val="28"/>
          <w:szCs w:val="28"/>
          <w:lang w:eastAsia="ru-RU"/>
        </w:rPr>
        <w:t>ч</w:t>
      </w:r>
      <w:proofErr w:type="gramEnd"/>
      <w:r w:rsidRPr="001C45E7">
        <w:rPr>
          <w:rFonts w:ascii="Times New Roman" w:hAnsi="Times New Roman"/>
          <w:sz w:val="28"/>
          <w:szCs w:val="28"/>
          <w:lang w:eastAsia="ru-RU"/>
        </w:rPr>
        <w:t>. 13 ст. 94 Закона N 44-ФЗ.</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Датой приемки поставленного товара (выполненной работы, оказанной услуги) считается дата размещения в ЕИС документа о приемке, подписанного Заказчиком.</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19. Если Заказчик установил требование об обеспечении гарантийных обязательств, документ о приемке поставленного товара, выполненной работы, оказанной услуги оформляется после того, как поставщик (подрядчик, исполнитель) предоставил такое обеспечение в соответствии с Законом N 44-ФЗ в порядке и в </w:t>
      </w:r>
      <w:r w:rsidRPr="001C45E7">
        <w:rPr>
          <w:rFonts w:ascii="Times New Roman" w:hAnsi="Times New Roman"/>
          <w:sz w:val="28"/>
          <w:szCs w:val="28"/>
          <w:lang w:eastAsia="ru-RU"/>
        </w:rPr>
        <w:lastRenderedPageBreak/>
        <w:t>сроки, которые предусмотрены в контракте. Положения данного пункта не распространяются на приемку результатов отдельного этапа исполнения контракта.</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20. </w:t>
      </w:r>
      <w:proofErr w:type="gramStart"/>
      <w:r w:rsidRPr="001C45E7">
        <w:rPr>
          <w:rFonts w:ascii="Times New Roman" w:hAnsi="Times New Roman"/>
          <w:sz w:val="28"/>
          <w:szCs w:val="28"/>
          <w:lang w:eastAsia="ru-RU"/>
        </w:rPr>
        <w:t>При исполнении контракта жизненного цикла документ о приемке поставленного товара,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оформляется после того, как поставщик (подрядчик) предоставил в соответствии с Законом N 44-ФЗ в порядке и в сроки, которые установлены контрактом, обеспечение исполнения контракта в части последующего обслуживания при</w:t>
      </w:r>
      <w:proofErr w:type="gramEnd"/>
      <w:r w:rsidRPr="001C45E7">
        <w:rPr>
          <w:rFonts w:ascii="Times New Roman" w:hAnsi="Times New Roman"/>
          <w:sz w:val="28"/>
          <w:szCs w:val="28"/>
          <w:lang w:eastAsia="ru-RU"/>
        </w:rPr>
        <w:t xml:space="preserve">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21. Приемочная Комиссия, в соответствии с </w:t>
      </w:r>
      <w:proofErr w:type="gramStart"/>
      <w:r w:rsidRPr="001C45E7">
        <w:rPr>
          <w:rFonts w:ascii="Times New Roman" w:hAnsi="Times New Roman"/>
          <w:sz w:val="28"/>
          <w:szCs w:val="28"/>
          <w:lang w:eastAsia="ru-RU"/>
        </w:rPr>
        <w:t>ч</w:t>
      </w:r>
      <w:proofErr w:type="gramEnd"/>
      <w:r w:rsidRPr="001C45E7">
        <w:rPr>
          <w:rFonts w:ascii="Times New Roman" w:hAnsi="Times New Roman"/>
          <w:sz w:val="28"/>
          <w:szCs w:val="28"/>
          <w:lang w:eastAsia="ru-RU"/>
        </w:rPr>
        <w:t>. 8 ст. 94 Закона N 44-ФЗ, вправе не отказывать в приемке результатов исполнения контракта либо отдельного этапа исполнения контракта в случае выявления несоответствия товара, работы, услуги условиям контракта, если выявленное несоответствие не препятствует приемке и устранено поставщиком (подрядчиком, исполнителем).</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22. Порядок проведения экспертизы при приемке товаров (работ, услуг)</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22.1. Экспертиза результата исполнения контракта, отдельного этапа исполнения контракта (поставленного товара, выполненной работы, оказанной услуги) в разрешенных законодательством случаях проводится заказчиком своими силами. В случаях, установленных  отдельными положениями Закона от 5 апреля 2013 г. № 44-ФЗ, экспертиза проводится с привлечением сторонних экспертов, экспертных организаций.</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22.2. Экспертиза проводится в порядке, установленном соответствующим контрактом.</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22.3. Экспертизу силами заказчика проводят члены приемочной комиссии. При необходимости к экспертизе привлекаются другие  сотрудники заказчика, которые обладают специальными навыками, знаниями, квалификацией и опытом, в порядке, установленном пунктом 4.7. настоящего Положения.</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22.4.Для проведения экспертизы результата исполнения контракта, отдельного исполнения контракта (поставленного товара, выполненной работы, оказанной услуги), члены комиссии имеют право запрашивать о сотрудников заказчика и поставщика (подрядчика, исполнителя) дополнительные материалы, относящиеся к условиям исполнения контракта.</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22.5. По результатам экспертизы, проведенной силами заказчика, составляется экспертное заключение по форме, приведенной в приложении 2 к настоящему Положению.</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22.6. В случае если по результатам экспертизы установлены нарушения требований контракта, не препятствующие приемке поставленного товара</w:t>
      </w:r>
      <w:proofErr w:type="gramStart"/>
      <w:r w:rsidRPr="001C45E7">
        <w:rPr>
          <w:rFonts w:ascii="Times New Roman" w:hAnsi="Times New Roman"/>
          <w:sz w:val="28"/>
          <w:szCs w:val="28"/>
          <w:lang w:eastAsia="ru-RU"/>
        </w:rPr>
        <w:t xml:space="preserve"> ,</w:t>
      </w:r>
      <w:proofErr w:type="gramEnd"/>
      <w:r w:rsidRPr="001C45E7">
        <w:rPr>
          <w:rFonts w:ascii="Times New Roman" w:hAnsi="Times New Roman"/>
          <w:sz w:val="28"/>
          <w:szCs w:val="28"/>
          <w:lang w:eastAsia="ru-RU"/>
        </w:rPr>
        <w:t xml:space="preserve"> выполненной работы или оказанной услуги, в экспертном заключении могут содержаться предложения  об устранении данных нарушений, в том числе с указанием срока их устранения.</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23. Члены Комиссии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proofErr w:type="gramStart"/>
      <w:r w:rsidRPr="001C45E7">
        <w:rPr>
          <w:rFonts w:ascii="Times New Roman" w:hAnsi="Times New Roman"/>
          <w:sz w:val="28"/>
          <w:szCs w:val="28"/>
          <w:lang w:eastAsia="ru-RU"/>
        </w:rPr>
        <w:t>ч</w:t>
      </w:r>
      <w:proofErr w:type="gramEnd"/>
      <w:r w:rsidRPr="001C45E7">
        <w:rPr>
          <w:rFonts w:ascii="Times New Roman" w:hAnsi="Times New Roman"/>
          <w:sz w:val="28"/>
          <w:szCs w:val="28"/>
          <w:lang w:eastAsia="ru-RU"/>
        </w:rPr>
        <w:t>. 2, 3 ст. 2 Закона N 44-ФЗ.</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lastRenderedPageBreak/>
        <w:t xml:space="preserve">    24. Если члену Комиссии станет известно о нарушении порядка приемки товаров, работ, услуг, закупаемых для нужд Заказчика, он обязан письменно сообщить о данном нарушении председателю и (или) Заказчику в течение одного рабочего дня с момента, когда он узнал о таком нарушении.</w:t>
      </w:r>
    </w:p>
    <w:p w:rsidR="001C45E7" w:rsidRPr="001C45E7" w:rsidRDefault="001C45E7" w:rsidP="001C45E7">
      <w:pPr>
        <w:pStyle w:val="ab"/>
        <w:jc w:val="both"/>
        <w:rPr>
          <w:rFonts w:ascii="Times New Roman" w:hAnsi="Times New Roman"/>
          <w:sz w:val="28"/>
          <w:szCs w:val="28"/>
          <w:lang w:eastAsia="ru-RU"/>
        </w:rPr>
      </w:pPr>
      <w:r w:rsidRPr="001C45E7">
        <w:rPr>
          <w:rFonts w:ascii="Times New Roman" w:hAnsi="Times New Roman"/>
          <w:sz w:val="28"/>
          <w:szCs w:val="28"/>
          <w:lang w:eastAsia="ru-RU"/>
        </w:rPr>
        <w:t xml:space="preserve">    25. Члены Комиссии не вправе распространять сведения, составляющие государственную, служебную или коммерческую тайну, ставшие известными им в ходе приемки товаров, работ, услуг.</w:t>
      </w:r>
    </w:p>
    <w:p w:rsidR="001C45E7" w:rsidRPr="001C45E7" w:rsidRDefault="001C45E7" w:rsidP="001C45E7">
      <w:pPr>
        <w:pStyle w:val="ab"/>
        <w:jc w:val="both"/>
        <w:rPr>
          <w:rFonts w:ascii="Times New Roman" w:hAnsi="Times New Roman"/>
          <w:sz w:val="28"/>
          <w:szCs w:val="28"/>
          <w:lang w:eastAsia="ru-RU"/>
        </w:rPr>
      </w:pPr>
    </w:p>
    <w:p w:rsidR="001C45E7" w:rsidRPr="001C45E7" w:rsidRDefault="001C45E7" w:rsidP="001C45E7">
      <w:pPr>
        <w:pStyle w:val="ab"/>
        <w:jc w:val="both"/>
        <w:rPr>
          <w:rFonts w:ascii="Times New Roman" w:hAnsi="Times New Roman"/>
          <w:sz w:val="28"/>
          <w:szCs w:val="28"/>
          <w:lang w:eastAsia="ru-RU"/>
        </w:rPr>
      </w:pPr>
    </w:p>
    <w:p w:rsidR="001C45E7" w:rsidRPr="001C45E7" w:rsidRDefault="001C45E7" w:rsidP="001C45E7">
      <w:pPr>
        <w:pStyle w:val="ab"/>
        <w:jc w:val="both"/>
        <w:rPr>
          <w:rFonts w:ascii="Times New Roman" w:hAnsi="Times New Roman"/>
          <w:sz w:val="28"/>
          <w:szCs w:val="28"/>
          <w:lang w:eastAsia="ru-RU"/>
        </w:rPr>
      </w:pPr>
    </w:p>
    <w:p w:rsidR="001C45E7" w:rsidRPr="001C45E7" w:rsidRDefault="001C45E7" w:rsidP="001C45E7">
      <w:pPr>
        <w:pStyle w:val="ab"/>
        <w:jc w:val="both"/>
        <w:rPr>
          <w:rFonts w:ascii="Times New Roman" w:hAnsi="Times New Roman"/>
          <w:sz w:val="28"/>
          <w:szCs w:val="28"/>
          <w:u w:val="single"/>
        </w:rPr>
      </w:pPr>
    </w:p>
    <w:p w:rsidR="001C45E7" w:rsidRPr="001C45E7" w:rsidRDefault="001C45E7" w:rsidP="001C45E7">
      <w:pPr>
        <w:pStyle w:val="ab"/>
        <w:jc w:val="both"/>
        <w:rPr>
          <w:rFonts w:ascii="Times New Roman" w:hAnsi="Times New Roman"/>
          <w:sz w:val="28"/>
          <w:szCs w:val="28"/>
          <w:u w:val="single"/>
        </w:rPr>
      </w:pPr>
    </w:p>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xml:space="preserve">         Глава Администрации </w:t>
      </w:r>
    </w:p>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xml:space="preserve">Калиновского сельского поселения                                                          </w:t>
      </w:r>
      <w:r>
        <w:rPr>
          <w:rFonts w:ascii="Times New Roman" w:hAnsi="Times New Roman"/>
          <w:sz w:val="28"/>
          <w:szCs w:val="28"/>
        </w:rPr>
        <w:t>С.А. Морозова</w:t>
      </w:r>
    </w:p>
    <w:p w:rsidR="001C45E7" w:rsidRPr="001C45E7" w:rsidRDefault="001C45E7" w:rsidP="001C45E7">
      <w:pPr>
        <w:pStyle w:val="ab"/>
        <w:jc w:val="both"/>
        <w:rPr>
          <w:rFonts w:ascii="Times New Roman" w:hAnsi="Times New Roman"/>
          <w:sz w:val="28"/>
          <w:szCs w:val="28"/>
        </w:rPr>
      </w:pPr>
    </w:p>
    <w:p w:rsidR="001C45E7" w:rsidRPr="001C45E7" w:rsidRDefault="001C45E7" w:rsidP="001C45E7">
      <w:pPr>
        <w:pStyle w:val="ab"/>
        <w:jc w:val="both"/>
        <w:rPr>
          <w:rFonts w:ascii="Times New Roman" w:hAnsi="Times New Roman"/>
          <w:sz w:val="28"/>
          <w:szCs w:val="28"/>
          <w:lang w:eastAsia="ru-RU"/>
        </w:rPr>
      </w:pPr>
    </w:p>
    <w:p w:rsidR="001C45E7" w:rsidRPr="001C45E7" w:rsidRDefault="001C45E7" w:rsidP="001C45E7">
      <w:pPr>
        <w:pStyle w:val="ab"/>
        <w:jc w:val="both"/>
        <w:rPr>
          <w:rFonts w:ascii="Times New Roman" w:hAnsi="Times New Roman"/>
          <w:sz w:val="28"/>
          <w:szCs w:val="28"/>
          <w:lang w:eastAsia="ru-RU"/>
        </w:rPr>
      </w:pPr>
    </w:p>
    <w:p w:rsidR="001C45E7" w:rsidRPr="001C45E7" w:rsidRDefault="001C45E7" w:rsidP="001C45E7">
      <w:pPr>
        <w:pStyle w:val="ab"/>
        <w:jc w:val="both"/>
        <w:rPr>
          <w:rFonts w:ascii="Times New Roman" w:hAnsi="Times New Roman"/>
          <w:sz w:val="28"/>
          <w:szCs w:val="28"/>
          <w:lang w:eastAsia="ru-RU"/>
        </w:rPr>
      </w:pPr>
    </w:p>
    <w:p w:rsidR="001C45E7" w:rsidRPr="001C45E7" w:rsidRDefault="001C45E7" w:rsidP="001C45E7">
      <w:pPr>
        <w:pStyle w:val="ab"/>
        <w:jc w:val="both"/>
        <w:rPr>
          <w:rFonts w:ascii="Times New Roman" w:hAnsi="Times New Roman"/>
          <w:sz w:val="28"/>
          <w:szCs w:val="28"/>
          <w:lang w:eastAsia="ru-RU"/>
        </w:rPr>
      </w:pPr>
    </w:p>
    <w:p w:rsidR="001C45E7" w:rsidRPr="001C45E7" w:rsidRDefault="001C45E7" w:rsidP="001C45E7">
      <w:pPr>
        <w:pStyle w:val="ab"/>
        <w:jc w:val="both"/>
        <w:rPr>
          <w:rFonts w:ascii="Times New Roman" w:hAnsi="Times New Roman"/>
          <w:sz w:val="28"/>
          <w:szCs w:val="28"/>
          <w:lang w:eastAsia="ru-RU"/>
        </w:rPr>
      </w:pPr>
    </w:p>
    <w:p w:rsidR="001C45E7" w:rsidRPr="001C45E7" w:rsidRDefault="001C45E7" w:rsidP="001C45E7">
      <w:pPr>
        <w:pStyle w:val="ab"/>
        <w:jc w:val="both"/>
        <w:rPr>
          <w:rFonts w:ascii="Times New Roman" w:hAnsi="Times New Roman"/>
          <w:sz w:val="28"/>
          <w:szCs w:val="28"/>
          <w:lang w:eastAsia="ru-RU"/>
        </w:rPr>
      </w:pPr>
    </w:p>
    <w:p w:rsidR="001C45E7" w:rsidRPr="001C45E7" w:rsidRDefault="001C45E7" w:rsidP="001C45E7">
      <w:pPr>
        <w:pStyle w:val="ab"/>
        <w:jc w:val="both"/>
        <w:rPr>
          <w:rFonts w:ascii="Times New Roman" w:hAnsi="Times New Roman"/>
          <w:sz w:val="28"/>
          <w:szCs w:val="28"/>
          <w:lang w:eastAsia="ru-RU"/>
        </w:rPr>
      </w:pPr>
    </w:p>
    <w:p w:rsidR="001C45E7" w:rsidRPr="001C45E7" w:rsidRDefault="001C45E7" w:rsidP="001C45E7">
      <w:pPr>
        <w:pStyle w:val="ab"/>
        <w:jc w:val="both"/>
        <w:rPr>
          <w:rFonts w:ascii="Times New Roman" w:hAnsi="Times New Roman"/>
          <w:sz w:val="28"/>
          <w:szCs w:val="28"/>
          <w:lang w:eastAsia="ru-RU"/>
        </w:rPr>
      </w:pPr>
    </w:p>
    <w:p w:rsidR="001C45E7" w:rsidRPr="001C45E7" w:rsidRDefault="001C45E7" w:rsidP="001C45E7">
      <w:pPr>
        <w:pStyle w:val="ab"/>
        <w:jc w:val="both"/>
        <w:rPr>
          <w:rFonts w:ascii="Times New Roman" w:hAnsi="Times New Roman"/>
          <w:sz w:val="28"/>
          <w:szCs w:val="28"/>
          <w:lang w:eastAsia="ru-RU"/>
        </w:rPr>
      </w:pPr>
    </w:p>
    <w:p w:rsidR="001C45E7" w:rsidRPr="001C45E7" w:rsidRDefault="001C45E7" w:rsidP="001C45E7">
      <w:pPr>
        <w:pStyle w:val="ab"/>
        <w:jc w:val="both"/>
        <w:rPr>
          <w:rFonts w:ascii="Times New Roman" w:hAnsi="Times New Roman"/>
          <w:sz w:val="28"/>
          <w:szCs w:val="28"/>
        </w:rPr>
      </w:pPr>
    </w:p>
    <w:p w:rsidR="001C45E7" w:rsidRPr="001C45E7" w:rsidRDefault="001C45E7" w:rsidP="001C45E7">
      <w:pPr>
        <w:pStyle w:val="ab"/>
        <w:jc w:val="both"/>
        <w:rPr>
          <w:rFonts w:ascii="Times New Roman" w:hAnsi="Times New Roman"/>
          <w:sz w:val="28"/>
          <w:szCs w:val="28"/>
        </w:rPr>
      </w:pPr>
    </w:p>
    <w:p w:rsidR="001C45E7" w:rsidRPr="001C45E7" w:rsidRDefault="001C45E7" w:rsidP="001C45E7">
      <w:pPr>
        <w:pStyle w:val="ab"/>
        <w:jc w:val="both"/>
        <w:rPr>
          <w:rFonts w:ascii="Times New Roman" w:hAnsi="Times New Roman"/>
          <w:sz w:val="28"/>
          <w:szCs w:val="28"/>
        </w:rPr>
      </w:pPr>
    </w:p>
    <w:p w:rsidR="001C45E7" w:rsidRPr="001C45E7" w:rsidRDefault="001C45E7" w:rsidP="001C45E7">
      <w:pPr>
        <w:pStyle w:val="ab"/>
        <w:jc w:val="both"/>
        <w:rPr>
          <w:rFonts w:ascii="Times New Roman" w:hAnsi="Times New Roman"/>
          <w:sz w:val="28"/>
          <w:szCs w:val="28"/>
        </w:rPr>
      </w:pPr>
    </w:p>
    <w:p w:rsidR="001C45E7" w:rsidRPr="001C45E7" w:rsidRDefault="001C45E7" w:rsidP="001C45E7">
      <w:pPr>
        <w:pStyle w:val="ab"/>
        <w:jc w:val="both"/>
        <w:rPr>
          <w:rFonts w:ascii="Times New Roman" w:hAnsi="Times New Roman"/>
          <w:sz w:val="28"/>
          <w:szCs w:val="28"/>
        </w:rPr>
      </w:pPr>
    </w:p>
    <w:p w:rsidR="001C45E7" w:rsidRDefault="001C45E7" w:rsidP="001C45E7">
      <w:pPr>
        <w:pStyle w:val="ab"/>
        <w:jc w:val="both"/>
        <w:rPr>
          <w:rFonts w:ascii="Times New Roman" w:hAnsi="Times New Roman"/>
          <w:sz w:val="28"/>
          <w:szCs w:val="28"/>
        </w:rPr>
      </w:pPr>
    </w:p>
    <w:p w:rsidR="001C45E7" w:rsidRDefault="001C45E7" w:rsidP="001C45E7">
      <w:pPr>
        <w:pStyle w:val="ab"/>
        <w:jc w:val="both"/>
        <w:rPr>
          <w:rFonts w:ascii="Times New Roman" w:hAnsi="Times New Roman"/>
          <w:sz w:val="28"/>
          <w:szCs w:val="28"/>
        </w:rPr>
      </w:pPr>
    </w:p>
    <w:p w:rsidR="001C45E7" w:rsidRDefault="001C45E7" w:rsidP="001C45E7">
      <w:pPr>
        <w:pStyle w:val="ab"/>
        <w:jc w:val="both"/>
        <w:rPr>
          <w:rFonts w:ascii="Times New Roman" w:hAnsi="Times New Roman"/>
          <w:sz w:val="28"/>
          <w:szCs w:val="28"/>
        </w:rPr>
      </w:pPr>
    </w:p>
    <w:p w:rsidR="001C45E7" w:rsidRDefault="001C45E7" w:rsidP="001C45E7">
      <w:pPr>
        <w:pStyle w:val="ab"/>
        <w:jc w:val="both"/>
        <w:rPr>
          <w:rFonts w:ascii="Times New Roman" w:hAnsi="Times New Roman"/>
          <w:sz w:val="28"/>
          <w:szCs w:val="28"/>
        </w:rPr>
      </w:pPr>
    </w:p>
    <w:p w:rsidR="001C45E7" w:rsidRDefault="001C45E7" w:rsidP="001C45E7">
      <w:pPr>
        <w:pStyle w:val="ab"/>
        <w:jc w:val="both"/>
        <w:rPr>
          <w:rFonts w:ascii="Times New Roman" w:hAnsi="Times New Roman"/>
          <w:sz w:val="28"/>
          <w:szCs w:val="28"/>
        </w:rPr>
      </w:pPr>
    </w:p>
    <w:p w:rsidR="001C45E7" w:rsidRDefault="001C45E7" w:rsidP="001C45E7">
      <w:pPr>
        <w:pStyle w:val="ab"/>
        <w:jc w:val="both"/>
        <w:rPr>
          <w:rFonts w:ascii="Times New Roman" w:hAnsi="Times New Roman"/>
          <w:sz w:val="28"/>
          <w:szCs w:val="28"/>
        </w:rPr>
      </w:pPr>
    </w:p>
    <w:p w:rsidR="001C45E7" w:rsidRDefault="001C45E7" w:rsidP="001C45E7">
      <w:pPr>
        <w:pStyle w:val="ab"/>
        <w:jc w:val="both"/>
        <w:rPr>
          <w:rFonts w:ascii="Times New Roman" w:hAnsi="Times New Roman"/>
          <w:sz w:val="28"/>
          <w:szCs w:val="28"/>
        </w:rPr>
      </w:pPr>
    </w:p>
    <w:p w:rsidR="001C45E7" w:rsidRDefault="001C45E7" w:rsidP="001C45E7">
      <w:pPr>
        <w:pStyle w:val="ab"/>
        <w:jc w:val="both"/>
        <w:rPr>
          <w:rFonts w:ascii="Times New Roman" w:hAnsi="Times New Roman"/>
          <w:sz w:val="28"/>
          <w:szCs w:val="28"/>
        </w:rPr>
      </w:pPr>
    </w:p>
    <w:p w:rsidR="001C45E7" w:rsidRDefault="001C45E7" w:rsidP="001C45E7">
      <w:pPr>
        <w:pStyle w:val="ab"/>
        <w:jc w:val="both"/>
        <w:rPr>
          <w:rFonts w:ascii="Times New Roman" w:hAnsi="Times New Roman"/>
          <w:sz w:val="28"/>
          <w:szCs w:val="28"/>
        </w:rPr>
      </w:pPr>
    </w:p>
    <w:p w:rsidR="001C45E7" w:rsidRDefault="001C45E7" w:rsidP="001C45E7">
      <w:pPr>
        <w:pStyle w:val="ab"/>
        <w:jc w:val="both"/>
        <w:rPr>
          <w:rFonts w:ascii="Times New Roman" w:hAnsi="Times New Roman"/>
          <w:sz w:val="28"/>
          <w:szCs w:val="28"/>
        </w:rPr>
      </w:pPr>
    </w:p>
    <w:p w:rsidR="001C45E7" w:rsidRDefault="001C45E7" w:rsidP="001C45E7">
      <w:pPr>
        <w:pStyle w:val="ab"/>
        <w:jc w:val="both"/>
        <w:rPr>
          <w:rFonts w:ascii="Times New Roman" w:hAnsi="Times New Roman"/>
          <w:sz w:val="28"/>
          <w:szCs w:val="28"/>
        </w:rPr>
      </w:pPr>
    </w:p>
    <w:p w:rsidR="001C45E7" w:rsidRDefault="001C45E7" w:rsidP="001C45E7">
      <w:pPr>
        <w:pStyle w:val="ab"/>
        <w:jc w:val="both"/>
        <w:rPr>
          <w:rFonts w:ascii="Times New Roman" w:hAnsi="Times New Roman"/>
          <w:sz w:val="28"/>
          <w:szCs w:val="28"/>
        </w:rPr>
      </w:pPr>
    </w:p>
    <w:p w:rsidR="001C45E7" w:rsidRDefault="001C45E7" w:rsidP="001C45E7">
      <w:pPr>
        <w:pStyle w:val="ab"/>
        <w:jc w:val="both"/>
        <w:rPr>
          <w:rFonts w:ascii="Times New Roman" w:hAnsi="Times New Roman"/>
          <w:sz w:val="28"/>
          <w:szCs w:val="28"/>
        </w:rPr>
      </w:pPr>
    </w:p>
    <w:p w:rsidR="001C45E7" w:rsidRDefault="001C45E7" w:rsidP="001C45E7">
      <w:pPr>
        <w:pStyle w:val="ab"/>
        <w:jc w:val="both"/>
        <w:rPr>
          <w:rFonts w:ascii="Times New Roman" w:hAnsi="Times New Roman"/>
          <w:sz w:val="28"/>
          <w:szCs w:val="28"/>
        </w:rPr>
      </w:pPr>
    </w:p>
    <w:p w:rsidR="001C45E7" w:rsidRPr="001C45E7" w:rsidRDefault="001C45E7" w:rsidP="001C45E7">
      <w:pPr>
        <w:pStyle w:val="ab"/>
        <w:jc w:val="both"/>
        <w:rPr>
          <w:rFonts w:ascii="Times New Roman" w:hAnsi="Times New Roman"/>
          <w:sz w:val="28"/>
          <w:szCs w:val="28"/>
        </w:rPr>
      </w:pPr>
    </w:p>
    <w:p w:rsidR="001C45E7" w:rsidRPr="001C45E7" w:rsidRDefault="001C45E7" w:rsidP="001C45E7">
      <w:pPr>
        <w:pStyle w:val="ab"/>
        <w:jc w:val="both"/>
        <w:rPr>
          <w:rFonts w:ascii="Times New Roman" w:hAnsi="Times New Roman"/>
          <w:sz w:val="28"/>
          <w:szCs w:val="28"/>
        </w:rPr>
      </w:pPr>
    </w:p>
    <w:p w:rsidR="001C45E7" w:rsidRPr="001C45E7" w:rsidRDefault="001C45E7" w:rsidP="001C45E7">
      <w:pPr>
        <w:pStyle w:val="ab"/>
        <w:jc w:val="both"/>
        <w:rPr>
          <w:rFonts w:ascii="Times New Roman" w:hAnsi="Times New Roman"/>
          <w:sz w:val="28"/>
          <w:szCs w:val="28"/>
        </w:rPr>
      </w:pPr>
    </w:p>
    <w:p w:rsidR="001C45E7" w:rsidRPr="001C45E7" w:rsidRDefault="001C45E7" w:rsidP="001C45E7">
      <w:pPr>
        <w:pStyle w:val="ab"/>
        <w:jc w:val="both"/>
        <w:rPr>
          <w:rFonts w:ascii="Times New Roman" w:hAnsi="Times New Roman"/>
          <w:sz w:val="28"/>
          <w:szCs w:val="28"/>
        </w:rPr>
      </w:pPr>
    </w:p>
    <w:p w:rsidR="001C45E7" w:rsidRPr="001C45E7" w:rsidRDefault="001C45E7" w:rsidP="001C45E7">
      <w:pPr>
        <w:pStyle w:val="ab"/>
        <w:jc w:val="right"/>
        <w:rPr>
          <w:rFonts w:ascii="Times New Roman" w:hAnsi="Times New Roman"/>
          <w:sz w:val="28"/>
          <w:szCs w:val="28"/>
        </w:rPr>
      </w:pPr>
      <w:r w:rsidRPr="001C45E7">
        <w:rPr>
          <w:rFonts w:ascii="Times New Roman" w:hAnsi="Times New Roman"/>
          <w:sz w:val="28"/>
          <w:szCs w:val="28"/>
        </w:rPr>
        <w:t>Приложение 1</w:t>
      </w:r>
      <w:r w:rsidRPr="001C45E7">
        <w:rPr>
          <w:rFonts w:ascii="Times New Roman" w:hAnsi="Times New Roman"/>
          <w:sz w:val="28"/>
          <w:szCs w:val="28"/>
        </w:rPr>
        <w:br/>
        <w:t xml:space="preserve">к Положению о приемочной комиссии </w:t>
      </w:r>
    </w:p>
    <w:p w:rsidR="001C45E7" w:rsidRPr="001C45E7" w:rsidRDefault="001C45E7" w:rsidP="001C45E7">
      <w:pPr>
        <w:pStyle w:val="ab"/>
        <w:jc w:val="right"/>
        <w:rPr>
          <w:rFonts w:ascii="Times New Roman" w:hAnsi="Times New Roman"/>
          <w:sz w:val="28"/>
          <w:szCs w:val="28"/>
        </w:rPr>
      </w:pPr>
      <w:r w:rsidRPr="001C45E7">
        <w:rPr>
          <w:rFonts w:ascii="Times New Roman" w:hAnsi="Times New Roman"/>
          <w:sz w:val="28"/>
          <w:szCs w:val="28"/>
        </w:rPr>
        <w:t xml:space="preserve">и </w:t>
      </w:r>
      <w:proofErr w:type="gramStart"/>
      <w:r w:rsidRPr="001C45E7">
        <w:rPr>
          <w:rFonts w:ascii="Times New Roman" w:hAnsi="Times New Roman"/>
          <w:sz w:val="28"/>
          <w:szCs w:val="28"/>
        </w:rPr>
        <w:t>проведении</w:t>
      </w:r>
      <w:proofErr w:type="gramEnd"/>
      <w:r w:rsidRPr="001C45E7">
        <w:rPr>
          <w:rFonts w:ascii="Times New Roman" w:hAnsi="Times New Roman"/>
          <w:sz w:val="28"/>
          <w:szCs w:val="28"/>
        </w:rPr>
        <w:t xml:space="preserve">  экспертизы при приемке товаров, </w:t>
      </w:r>
    </w:p>
    <w:p w:rsidR="001C45E7" w:rsidRPr="001C45E7" w:rsidRDefault="001C45E7" w:rsidP="001C45E7">
      <w:pPr>
        <w:pStyle w:val="ab"/>
        <w:jc w:val="right"/>
        <w:rPr>
          <w:rFonts w:ascii="Times New Roman" w:hAnsi="Times New Roman"/>
          <w:sz w:val="28"/>
          <w:szCs w:val="28"/>
        </w:rPr>
      </w:pPr>
      <w:r w:rsidRPr="001C45E7">
        <w:rPr>
          <w:rFonts w:ascii="Times New Roman" w:hAnsi="Times New Roman"/>
          <w:sz w:val="28"/>
          <w:szCs w:val="28"/>
        </w:rPr>
        <w:t xml:space="preserve">выполненных работ, оказанных услуг </w:t>
      </w:r>
    </w:p>
    <w:p w:rsidR="001C45E7" w:rsidRPr="001C45E7" w:rsidRDefault="001C45E7" w:rsidP="001C45E7">
      <w:pPr>
        <w:pStyle w:val="ab"/>
        <w:jc w:val="right"/>
        <w:rPr>
          <w:rFonts w:ascii="Times New Roman" w:hAnsi="Times New Roman"/>
          <w:sz w:val="28"/>
          <w:szCs w:val="28"/>
        </w:rPr>
      </w:pPr>
      <w:r w:rsidRPr="001C45E7">
        <w:rPr>
          <w:rFonts w:ascii="Times New Roman" w:hAnsi="Times New Roman"/>
          <w:sz w:val="28"/>
          <w:szCs w:val="28"/>
        </w:rPr>
        <w:t xml:space="preserve">Администрацией Калиновского сельского поселения </w:t>
      </w:r>
    </w:p>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lang w:val="en-US"/>
        </w:rPr>
        <w:t> </w:t>
      </w:r>
    </w:p>
    <w:tbl>
      <w:tblPr>
        <w:tblW w:w="5000" w:type="pct"/>
        <w:jc w:val="center"/>
        <w:tblCellMar>
          <w:top w:w="15" w:type="dxa"/>
          <w:left w:w="15" w:type="dxa"/>
          <w:bottom w:w="15" w:type="dxa"/>
          <w:right w:w="15" w:type="dxa"/>
        </w:tblCellMar>
        <w:tblLook w:val="04A0"/>
      </w:tblPr>
      <w:tblGrid>
        <w:gridCol w:w="10326"/>
      </w:tblGrid>
      <w:tr w:rsidR="001C45E7" w:rsidRPr="001C45E7" w:rsidTr="00DB4061">
        <w:trPr>
          <w:jc w:val="center"/>
        </w:trPr>
        <w:tc>
          <w:tcPr>
            <w:tcW w:w="0" w:type="auto"/>
            <w:tcBorders>
              <w:bottom w:val="single" w:sz="8" w:space="0" w:color="000000"/>
            </w:tcBorders>
            <w:tcMar>
              <w:top w:w="60" w:type="dxa"/>
              <w:left w:w="60" w:type="dxa"/>
              <w:bottom w:w="60" w:type="dxa"/>
              <w:right w:w="60" w:type="dxa"/>
            </w:tcMar>
            <w:hideMark/>
          </w:tcPr>
          <w:p w:rsidR="001C45E7" w:rsidRPr="001C45E7" w:rsidRDefault="001C45E7" w:rsidP="001C45E7">
            <w:pPr>
              <w:pStyle w:val="ab"/>
              <w:jc w:val="both"/>
              <w:rPr>
                <w:rStyle w:val="fill"/>
                <w:rFonts w:ascii="Times New Roman" w:hAnsi="Times New Roman"/>
                <w:b w:val="0"/>
                <w:i w:val="0"/>
                <w:color w:val="auto"/>
                <w:sz w:val="28"/>
                <w:szCs w:val="28"/>
              </w:rPr>
            </w:pPr>
            <w:r w:rsidRPr="001C45E7">
              <w:rPr>
                <w:rStyle w:val="fill"/>
                <w:rFonts w:ascii="Times New Roman" w:hAnsi="Times New Roman"/>
                <w:b w:val="0"/>
                <w:i w:val="0"/>
                <w:color w:val="auto"/>
                <w:sz w:val="28"/>
                <w:szCs w:val="28"/>
              </w:rPr>
              <w:t>Администрация Калиновского сельского поселения</w:t>
            </w:r>
          </w:p>
          <w:p w:rsidR="001C45E7" w:rsidRPr="001C45E7" w:rsidRDefault="001C45E7" w:rsidP="001C45E7">
            <w:pPr>
              <w:pStyle w:val="ab"/>
              <w:jc w:val="both"/>
              <w:rPr>
                <w:rFonts w:ascii="Times New Roman" w:hAnsi="Times New Roman"/>
                <w:sz w:val="28"/>
                <w:szCs w:val="28"/>
              </w:rPr>
            </w:pPr>
            <w:r w:rsidRPr="001C45E7">
              <w:rPr>
                <w:rStyle w:val="fill"/>
                <w:rFonts w:ascii="Times New Roman" w:hAnsi="Times New Roman"/>
                <w:b w:val="0"/>
                <w:i w:val="0"/>
                <w:color w:val="auto"/>
                <w:sz w:val="28"/>
                <w:szCs w:val="28"/>
              </w:rPr>
              <w:t>ИНН 6101035804, КПП 610101001, ОКПО 04228800</w:t>
            </w:r>
          </w:p>
        </w:tc>
      </w:tr>
      <w:tr w:rsidR="001C45E7" w:rsidRPr="001C45E7" w:rsidTr="00DB4061">
        <w:trPr>
          <w:jc w:val="center"/>
        </w:trPr>
        <w:tc>
          <w:tcPr>
            <w:tcW w:w="0" w:type="auto"/>
            <w:tcBorders>
              <w:top w:val="single" w:sz="8" w:space="0" w:color="000000"/>
            </w:tcBorders>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Style w:val="small"/>
                <w:rFonts w:ascii="Times New Roman" w:hAnsi="Times New Roman"/>
                <w:sz w:val="28"/>
                <w:szCs w:val="28"/>
              </w:rPr>
              <w:t>полное наименование организации</w:t>
            </w:r>
          </w:p>
        </w:tc>
      </w:tr>
    </w:tbl>
    <w:p w:rsidR="001C45E7" w:rsidRPr="001C45E7" w:rsidRDefault="001C45E7" w:rsidP="001C45E7">
      <w:pPr>
        <w:pStyle w:val="ab"/>
        <w:jc w:val="both"/>
        <w:rPr>
          <w:rFonts w:ascii="Times New Roman" w:hAnsi="Times New Roman"/>
          <w:sz w:val="28"/>
          <w:szCs w:val="28"/>
        </w:rPr>
      </w:pPr>
    </w:p>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Решение о приемке товара (работы, услуги)</w:t>
      </w:r>
    </w:p>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по муниципальному контракту (договору) от «___»_______ 20___г. № _________</w:t>
      </w:r>
    </w:p>
    <w:p w:rsidR="001C45E7" w:rsidRPr="001C45E7" w:rsidRDefault="001C45E7" w:rsidP="001C45E7">
      <w:pPr>
        <w:pStyle w:val="ab"/>
        <w:jc w:val="both"/>
        <w:rPr>
          <w:rFonts w:ascii="Times New Roman" w:hAnsi="Times New Roman"/>
          <w:sz w:val="28"/>
          <w:szCs w:val="28"/>
        </w:rPr>
      </w:pPr>
    </w:p>
    <w:p w:rsidR="001C45E7" w:rsidRPr="001C45E7" w:rsidRDefault="001C45E7" w:rsidP="001C45E7">
      <w:pPr>
        <w:pStyle w:val="ab"/>
        <w:jc w:val="both"/>
        <w:rPr>
          <w:rFonts w:ascii="Times New Roman" w:hAnsi="Times New Roman"/>
          <w:sz w:val="28"/>
          <w:szCs w:val="28"/>
        </w:rPr>
      </w:pPr>
    </w:p>
    <w:tbl>
      <w:tblPr>
        <w:tblW w:w="5000" w:type="pct"/>
        <w:tblCellMar>
          <w:top w:w="15" w:type="dxa"/>
          <w:left w:w="15" w:type="dxa"/>
          <w:bottom w:w="15" w:type="dxa"/>
          <w:right w:w="15" w:type="dxa"/>
        </w:tblCellMar>
        <w:tblLook w:val="04A0"/>
      </w:tblPr>
      <w:tblGrid>
        <w:gridCol w:w="4616"/>
        <w:gridCol w:w="5710"/>
      </w:tblGrid>
      <w:tr w:rsidR="001C45E7" w:rsidRPr="001C45E7" w:rsidTr="00DB4061">
        <w:tc>
          <w:tcPr>
            <w:tcW w:w="0" w:type="auto"/>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Style w:val="fill"/>
                <w:rFonts w:ascii="Times New Roman" w:hAnsi="Times New Roman"/>
                <w:b w:val="0"/>
                <w:i w:val="0"/>
                <w:color w:val="auto"/>
                <w:sz w:val="28"/>
                <w:szCs w:val="28"/>
              </w:rPr>
              <w:t xml:space="preserve">х. </w:t>
            </w:r>
            <w:proofErr w:type="spellStart"/>
            <w:r w:rsidRPr="001C45E7">
              <w:rPr>
                <w:rStyle w:val="fill"/>
                <w:rFonts w:ascii="Times New Roman" w:hAnsi="Times New Roman"/>
                <w:b w:val="0"/>
                <w:i w:val="0"/>
                <w:color w:val="auto"/>
                <w:sz w:val="28"/>
                <w:szCs w:val="28"/>
              </w:rPr>
              <w:t>Гусарева</w:t>
            </w:r>
            <w:proofErr w:type="spellEnd"/>
            <w:r w:rsidRPr="001C45E7">
              <w:rPr>
                <w:rStyle w:val="fill"/>
                <w:rFonts w:ascii="Times New Roman" w:hAnsi="Times New Roman"/>
                <w:b w:val="0"/>
                <w:i w:val="0"/>
                <w:color w:val="auto"/>
                <w:sz w:val="28"/>
                <w:szCs w:val="28"/>
              </w:rPr>
              <w:t xml:space="preserve"> Балка</w:t>
            </w:r>
          </w:p>
        </w:tc>
        <w:tc>
          <w:tcPr>
            <w:tcW w:w="0" w:type="auto"/>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«___»_______ 20___г.</w:t>
            </w:r>
          </w:p>
        </w:tc>
      </w:tr>
    </w:tbl>
    <w:p w:rsidR="001C45E7" w:rsidRPr="001C45E7" w:rsidRDefault="001C45E7" w:rsidP="001C45E7">
      <w:pPr>
        <w:pStyle w:val="ab"/>
        <w:jc w:val="both"/>
        <w:rPr>
          <w:rFonts w:ascii="Times New Roman" w:hAnsi="Times New Roman"/>
          <w:bCs/>
          <w:sz w:val="28"/>
          <w:szCs w:val="28"/>
        </w:rPr>
      </w:pPr>
      <w:r w:rsidRPr="001C45E7">
        <w:rPr>
          <w:rFonts w:ascii="Times New Roman" w:hAnsi="Times New Roman"/>
          <w:bCs/>
          <w:sz w:val="28"/>
          <w:szCs w:val="28"/>
        </w:rPr>
        <w:t>Наименование товара, работ, услуг: ________________________________________________</w:t>
      </w:r>
    </w:p>
    <w:p w:rsidR="001C45E7" w:rsidRPr="001C45E7" w:rsidRDefault="001C45E7" w:rsidP="001C45E7">
      <w:pPr>
        <w:pStyle w:val="ab"/>
        <w:jc w:val="both"/>
        <w:rPr>
          <w:rFonts w:ascii="Times New Roman" w:hAnsi="Times New Roman"/>
          <w:bCs/>
          <w:sz w:val="28"/>
          <w:szCs w:val="28"/>
        </w:rPr>
      </w:pPr>
      <w:r w:rsidRPr="001C45E7">
        <w:rPr>
          <w:rFonts w:ascii="Times New Roman" w:hAnsi="Times New Roman"/>
          <w:bCs/>
          <w:sz w:val="28"/>
          <w:szCs w:val="28"/>
        </w:rPr>
        <w:tab/>
      </w:r>
      <w:proofErr w:type="gramStart"/>
      <w:r w:rsidRPr="001C45E7">
        <w:rPr>
          <w:rFonts w:ascii="Times New Roman" w:hAnsi="Times New Roman"/>
          <w:bCs/>
          <w:sz w:val="28"/>
          <w:szCs w:val="28"/>
        </w:rPr>
        <w:t xml:space="preserve">Мы, нижеподписавшиеся члены комиссии по приемке товаров (выполненных работ, оказанных услуг), на основании экспертного заключения приняли решение о том, что товары (работы, услуги), указанные в документе (акт, накладная, пр.) от </w:t>
      </w:r>
      <w:r w:rsidRPr="001C45E7">
        <w:rPr>
          <w:rFonts w:ascii="Times New Roman" w:hAnsi="Times New Roman"/>
          <w:sz w:val="28"/>
          <w:szCs w:val="28"/>
        </w:rPr>
        <w:t xml:space="preserve">«___»_______ 20___г. № ____, </w:t>
      </w:r>
      <w:r w:rsidRPr="001C45E7">
        <w:rPr>
          <w:rFonts w:ascii="Times New Roman" w:hAnsi="Times New Roman"/>
          <w:bCs/>
          <w:sz w:val="28"/>
          <w:szCs w:val="28"/>
        </w:rPr>
        <w:t>поставлены (выполнены, оказаны) в полном объеме, имеют надлежащие (ненадлежащие) количественные и качественные характеристики, удовлетворяют (не удовлетворяют) условиям и требованиям контракта и подлежат (не подлежат) приемке.</w:t>
      </w:r>
      <w:proofErr w:type="gramEnd"/>
    </w:p>
    <w:p w:rsidR="001C45E7" w:rsidRPr="001C45E7" w:rsidRDefault="001C45E7" w:rsidP="001C45E7">
      <w:pPr>
        <w:pStyle w:val="ab"/>
        <w:jc w:val="both"/>
        <w:rPr>
          <w:rFonts w:ascii="Times New Roman" w:hAnsi="Times New Roman"/>
          <w:bCs/>
          <w:sz w:val="28"/>
          <w:szCs w:val="28"/>
        </w:rPr>
      </w:pPr>
      <w:r w:rsidRPr="001C45E7">
        <w:rPr>
          <w:rFonts w:ascii="Times New Roman" w:hAnsi="Times New Roman"/>
          <w:bCs/>
          <w:sz w:val="28"/>
          <w:szCs w:val="28"/>
        </w:rPr>
        <w:t>Предложения поставщику (исполнителю, подрядчику) об устранении замечаний ___________</w:t>
      </w:r>
    </w:p>
    <w:p w:rsidR="001C45E7" w:rsidRPr="001C45E7" w:rsidRDefault="001C45E7" w:rsidP="001C45E7">
      <w:pPr>
        <w:pStyle w:val="ab"/>
        <w:jc w:val="both"/>
        <w:rPr>
          <w:rFonts w:ascii="Times New Roman" w:hAnsi="Times New Roman"/>
          <w:bCs/>
          <w:sz w:val="28"/>
          <w:szCs w:val="28"/>
        </w:rPr>
      </w:pPr>
      <w:r w:rsidRPr="001C45E7">
        <w:rPr>
          <w:rFonts w:ascii="Times New Roman" w:hAnsi="Times New Roman"/>
          <w:bCs/>
          <w:sz w:val="28"/>
          <w:szCs w:val="28"/>
        </w:rPr>
        <w:t>_________________________________________________________________________________</w:t>
      </w:r>
    </w:p>
    <w:p w:rsidR="001C45E7" w:rsidRPr="001C45E7" w:rsidRDefault="001C45E7" w:rsidP="001C45E7">
      <w:pPr>
        <w:pStyle w:val="ab"/>
        <w:jc w:val="both"/>
        <w:rPr>
          <w:rFonts w:ascii="Times New Roman" w:hAnsi="Times New Roman"/>
          <w:bCs/>
          <w:sz w:val="28"/>
          <w:szCs w:val="28"/>
        </w:rPr>
      </w:pPr>
      <w:r w:rsidRPr="001C45E7">
        <w:rPr>
          <w:rFonts w:ascii="Times New Roman" w:hAnsi="Times New Roman"/>
          <w:bCs/>
          <w:sz w:val="28"/>
          <w:szCs w:val="28"/>
        </w:rPr>
        <w:t>Приложения к решению:</w:t>
      </w:r>
    </w:p>
    <w:p w:rsidR="001C45E7" w:rsidRPr="001C45E7" w:rsidRDefault="001C45E7" w:rsidP="001C45E7">
      <w:pPr>
        <w:pStyle w:val="ab"/>
        <w:jc w:val="both"/>
        <w:rPr>
          <w:rFonts w:ascii="Times New Roman" w:hAnsi="Times New Roman"/>
          <w:bCs/>
          <w:sz w:val="28"/>
          <w:szCs w:val="28"/>
        </w:rPr>
      </w:pPr>
      <w:r w:rsidRPr="001C45E7">
        <w:rPr>
          <w:rFonts w:ascii="Times New Roman" w:hAnsi="Times New Roman"/>
          <w:bCs/>
          <w:sz w:val="28"/>
          <w:szCs w:val="28"/>
        </w:rPr>
        <w:t>1. Экспертное заключение от «____»__________________ 20___г.</w:t>
      </w:r>
    </w:p>
    <w:p w:rsidR="001C45E7" w:rsidRPr="001C45E7" w:rsidRDefault="001C45E7" w:rsidP="001C45E7">
      <w:pPr>
        <w:pStyle w:val="ab"/>
        <w:jc w:val="both"/>
        <w:rPr>
          <w:rFonts w:ascii="Times New Roman" w:hAnsi="Times New Roman"/>
          <w:bCs/>
          <w:sz w:val="28"/>
          <w:szCs w:val="28"/>
        </w:rPr>
      </w:pPr>
      <w:r w:rsidRPr="001C45E7">
        <w:rPr>
          <w:rFonts w:ascii="Times New Roman" w:hAnsi="Times New Roman"/>
          <w:bCs/>
          <w:sz w:val="28"/>
          <w:szCs w:val="28"/>
        </w:rPr>
        <w:t>2. _____________________________________________________</w:t>
      </w:r>
    </w:p>
    <w:tbl>
      <w:tblPr>
        <w:tblW w:w="7998" w:type="dxa"/>
        <w:tblCellMar>
          <w:top w:w="15" w:type="dxa"/>
          <w:left w:w="15" w:type="dxa"/>
          <w:bottom w:w="15" w:type="dxa"/>
          <w:right w:w="15" w:type="dxa"/>
        </w:tblCellMar>
        <w:tblLook w:val="04A0"/>
      </w:tblPr>
      <w:tblGrid>
        <w:gridCol w:w="4170"/>
        <w:gridCol w:w="284"/>
        <w:gridCol w:w="1338"/>
        <w:gridCol w:w="611"/>
        <w:gridCol w:w="1595"/>
      </w:tblGrid>
      <w:tr w:rsidR="001C45E7" w:rsidRPr="001C45E7" w:rsidTr="00DB4061">
        <w:tc>
          <w:tcPr>
            <w:tcW w:w="4170" w:type="dxa"/>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Председатель комиссии:</w:t>
            </w:r>
          </w:p>
        </w:tc>
        <w:tc>
          <w:tcPr>
            <w:tcW w:w="284" w:type="dxa"/>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1338" w:type="dxa"/>
            <w:tcBorders>
              <w:bottom w:val="single" w:sz="8" w:space="0" w:color="000000"/>
            </w:tcBorders>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0" w:type="auto"/>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1595" w:type="dxa"/>
            <w:tcBorders>
              <w:bottom w:val="single" w:sz="4" w:space="0" w:color="auto"/>
            </w:tcBorders>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r>
      <w:tr w:rsidR="001C45E7" w:rsidRPr="001C45E7" w:rsidTr="00DB4061">
        <w:tc>
          <w:tcPr>
            <w:tcW w:w="4170" w:type="dxa"/>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Члены комиссии:</w:t>
            </w:r>
          </w:p>
        </w:tc>
        <w:tc>
          <w:tcPr>
            <w:tcW w:w="284" w:type="dxa"/>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1338" w:type="dxa"/>
            <w:tcBorders>
              <w:top w:val="single" w:sz="8" w:space="0" w:color="000000"/>
              <w:bottom w:val="single" w:sz="8" w:space="0" w:color="000000"/>
            </w:tcBorders>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0" w:type="auto"/>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1595" w:type="dxa"/>
            <w:tcBorders>
              <w:top w:val="single" w:sz="4" w:space="0" w:color="auto"/>
              <w:bottom w:val="single" w:sz="4" w:space="0" w:color="auto"/>
            </w:tcBorders>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r>
      <w:tr w:rsidR="001C45E7" w:rsidRPr="001C45E7" w:rsidTr="00DB4061">
        <w:tc>
          <w:tcPr>
            <w:tcW w:w="4170" w:type="dxa"/>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p>
        </w:tc>
        <w:tc>
          <w:tcPr>
            <w:tcW w:w="284" w:type="dxa"/>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1338" w:type="dxa"/>
            <w:tcBorders>
              <w:top w:val="single" w:sz="8" w:space="0" w:color="000000"/>
              <w:bottom w:val="single" w:sz="8" w:space="0" w:color="000000"/>
            </w:tcBorders>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0" w:type="auto"/>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1595" w:type="dxa"/>
            <w:tcBorders>
              <w:top w:val="single" w:sz="4" w:space="0" w:color="auto"/>
              <w:bottom w:val="single" w:sz="4" w:space="0" w:color="auto"/>
            </w:tcBorders>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r>
      <w:tr w:rsidR="001C45E7" w:rsidRPr="001C45E7" w:rsidTr="00DB4061">
        <w:tc>
          <w:tcPr>
            <w:tcW w:w="4170" w:type="dxa"/>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284" w:type="dxa"/>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1338" w:type="dxa"/>
            <w:tcBorders>
              <w:top w:val="single" w:sz="8" w:space="0" w:color="000000"/>
              <w:bottom w:val="single" w:sz="8" w:space="0" w:color="000000"/>
            </w:tcBorders>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0" w:type="auto"/>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1595" w:type="dxa"/>
            <w:tcBorders>
              <w:top w:val="single" w:sz="4" w:space="0" w:color="auto"/>
              <w:bottom w:val="single" w:sz="4" w:space="0" w:color="auto"/>
            </w:tcBorders>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r>
      <w:tr w:rsidR="001C45E7" w:rsidRPr="001C45E7" w:rsidTr="00DB4061">
        <w:tc>
          <w:tcPr>
            <w:tcW w:w="4170" w:type="dxa"/>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Секретарь комиссии:</w:t>
            </w:r>
          </w:p>
        </w:tc>
        <w:tc>
          <w:tcPr>
            <w:tcW w:w="284" w:type="dxa"/>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p>
        </w:tc>
        <w:tc>
          <w:tcPr>
            <w:tcW w:w="1338" w:type="dxa"/>
            <w:tcBorders>
              <w:top w:val="single" w:sz="8" w:space="0" w:color="000000"/>
              <w:bottom w:val="single" w:sz="8" w:space="0" w:color="000000"/>
            </w:tcBorders>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p>
        </w:tc>
        <w:tc>
          <w:tcPr>
            <w:tcW w:w="0" w:type="auto"/>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p>
        </w:tc>
        <w:tc>
          <w:tcPr>
            <w:tcW w:w="1595" w:type="dxa"/>
            <w:tcBorders>
              <w:top w:val="single" w:sz="4" w:space="0" w:color="auto"/>
              <w:bottom w:val="single" w:sz="4" w:space="0" w:color="auto"/>
            </w:tcBorders>
          </w:tcPr>
          <w:p w:rsidR="001C45E7" w:rsidRPr="001C45E7" w:rsidRDefault="001C45E7" w:rsidP="001C45E7">
            <w:pPr>
              <w:pStyle w:val="ab"/>
              <w:jc w:val="both"/>
              <w:rPr>
                <w:rFonts w:ascii="Times New Roman" w:hAnsi="Times New Roman"/>
                <w:sz w:val="28"/>
                <w:szCs w:val="28"/>
              </w:rPr>
            </w:pPr>
          </w:p>
        </w:tc>
      </w:tr>
    </w:tbl>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xml:space="preserve"> </w:t>
      </w:r>
    </w:p>
    <w:p w:rsidR="001C45E7" w:rsidRPr="001C45E7" w:rsidRDefault="001C45E7" w:rsidP="001C45E7">
      <w:pPr>
        <w:pStyle w:val="ab"/>
        <w:jc w:val="both"/>
        <w:rPr>
          <w:rFonts w:ascii="Times New Roman" w:hAnsi="Times New Roman"/>
          <w:sz w:val="28"/>
          <w:szCs w:val="28"/>
        </w:rPr>
      </w:pPr>
    </w:p>
    <w:p w:rsidR="001C45E7" w:rsidRPr="001C45E7" w:rsidRDefault="001C45E7" w:rsidP="001C45E7">
      <w:pPr>
        <w:pStyle w:val="ab"/>
        <w:jc w:val="both"/>
        <w:rPr>
          <w:rFonts w:ascii="Times New Roman" w:hAnsi="Times New Roman"/>
          <w:sz w:val="28"/>
          <w:szCs w:val="28"/>
        </w:rPr>
      </w:pPr>
    </w:p>
    <w:p w:rsidR="001C45E7" w:rsidRDefault="001C45E7" w:rsidP="001C45E7">
      <w:pPr>
        <w:pStyle w:val="ab"/>
        <w:jc w:val="both"/>
        <w:rPr>
          <w:rFonts w:ascii="Times New Roman" w:hAnsi="Times New Roman"/>
          <w:sz w:val="28"/>
          <w:szCs w:val="28"/>
        </w:rPr>
      </w:pPr>
    </w:p>
    <w:p w:rsidR="001C45E7" w:rsidRPr="001C45E7" w:rsidRDefault="001C45E7" w:rsidP="001C45E7">
      <w:pPr>
        <w:pStyle w:val="ab"/>
        <w:jc w:val="both"/>
        <w:rPr>
          <w:rFonts w:ascii="Times New Roman" w:hAnsi="Times New Roman"/>
          <w:sz w:val="28"/>
          <w:szCs w:val="28"/>
        </w:rPr>
      </w:pPr>
    </w:p>
    <w:p w:rsidR="001C45E7" w:rsidRPr="001C45E7" w:rsidRDefault="001C45E7" w:rsidP="001C45E7">
      <w:pPr>
        <w:pStyle w:val="ab"/>
        <w:jc w:val="both"/>
        <w:rPr>
          <w:rFonts w:ascii="Times New Roman" w:hAnsi="Times New Roman"/>
          <w:sz w:val="28"/>
          <w:szCs w:val="28"/>
        </w:rPr>
      </w:pPr>
    </w:p>
    <w:p w:rsidR="001C45E7" w:rsidRPr="001C45E7" w:rsidRDefault="001C45E7" w:rsidP="001C45E7">
      <w:pPr>
        <w:pStyle w:val="ab"/>
        <w:jc w:val="right"/>
        <w:rPr>
          <w:rFonts w:ascii="Times New Roman" w:hAnsi="Times New Roman"/>
          <w:sz w:val="28"/>
          <w:szCs w:val="28"/>
        </w:rPr>
      </w:pPr>
      <w:r w:rsidRPr="001C45E7">
        <w:rPr>
          <w:rFonts w:ascii="Times New Roman" w:hAnsi="Times New Roman"/>
          <w:sz w:val="28"/>
          <w:szCs w:val="28"/>
        </w:rPr>
        <w:lastRenderedPageBreak/>
        <w:t>Приложение 2</w:t>
      </w:r>
    </w:p>
    <w:p w:rsidR="001C45E7" w:rsidRPr="001C45E7" w:rsidRDefault="001C45E7" w:rsidP="001C45E7">
      <w:pPr>
        <w:pStyle w:val="ab"/>
        <w:jc w:val="right"/>
        <w:rPr>
          <w:rFonts w:ascii="Times New Roman" w:hAnsi="Times New Roman"/>
          <w:sz w:val="28"/>
          <w:szCs w:val="28"/>
        </w:rPr>
      </w:pPr>
      <w:r w:rsidRPr="001C45E7">
        <w:rPr>
          <w:rFonts w:ascii="Times New Roman" w:hAnsi="Times New Roman"/>
          <w:sz w:val="28"/>
          <w:szCs w:val="28"/>
        </w:rPr>
        <w:t xml:space="preserve">к Положению о приемочной комиссии </w:t>
      </w:r>
    </w:p>
    <w:p w:rsidR="001C45E7" w:rsidRPr="001C45E7" w:rsidRDefault="001C45E7" w:rsidP="001C45E7">
      <w:pPr>
        <w:pStyle w:val="ab"/>
        <w:jc w:val="right"/>
        <w:rPr>
          <w:rFonts w:ascii="Times New Roman" w:hAnsi="Times New Roman"/>
          <w:sz w:val="28"/>
          <w:szCs w:val="28"/>
        </w:rPr>
      </w:pPr>
      <w:r w:rsidRPr="001C45E7">
        <w:rPr>
          <w:rFonts w:ascii="Times New Roman" w:hAnsi="Times New Roman"/>
          <w:sz w:val="28"/>
          <w:szCs w:val="28"/>
        </w:rPr>
        <w:t xml:space="preserve">и </w:t>
      </w:r>
      <w:proofErr w:type="gramStart"/>
      <w:r w:rsidRPr="001C45E7">
        <w:rPr>
          <w:rFonts w:ascii="Times New Roman" w:hAnsi="Times New Roman"/>
          <w:sz w:val="28"/>
          <w:szCs w:val="28"/>
        </w:rPr>
        <w:t>проведении</w:t>
      </w:r>
      <w:proofErr w:type="gramEnd"/>
      <w:r w:rsidRPr="001C45E7">
        <w:rPr>
          <w:rFonts w:ascii="Times New Roman" w:hAnsi="Times New Roman"/>
          <w:sz w:val="28"/>
          <w:szCs w:val="28"/>
        </w:rPr>
        <w:t xml:space="preserve">  экспертизы при приемке товаров, </w:t>
      </w:r>
    </w:p>
    <w:p w:rsidR="001C45E7" w:rsidRPr="001C45E7" w:rsidRDefault="001C45E7" w:rsidP="001C45E7">
      <w:pPr>
        <w:pStyle w:val="ab"/>
        <w:jc w:val="right"/>
        <w:rPr>
          <w:rFonts w:ascii="Times New Roman" w:hAnsi="Times New Roman"/>
          <w:sz w:val="28"/>
          <w:szCs w:val="28"/>
        </w:rPr>
      </w:pPr>
      <w:r w:rsidRPr="001C45E7">
        <w:rPr>
          <w:rFonts w:ascii="Times New Roman" w:hAnsi="Times New Roman"/>
          <w:sz w:val="28"/>
          <w:szCs w:val="28"/>
        </w:rPr>
        <w:t xml:space="preserve">выполненных работ, оказанных услуг </w:t>
      </w:r>
    </w:p>
    <w:p w:rsidR="001C45E7" w:rsidRPr="001C45E7" w:rsidRDefault="001C45E7" w:rsidP="001C45E7">
      <w:pPr>
        <w:pStyle w:val="ab"/>
        <w:jc w:val="right"/>
        <w:rPr>
          <w:rFonts w:ascii="Times New Roman" w:hAnsi="Times New Roman"/>
          <w:sz w:val="28"/>
          <w:szCs w:val="28"/>
        </w:rPr>
      </w:pPr>
      <w:r w:rsidRPr="001C45E7">
        <w:rPr>
          <w:rFonts w:ascii="Times New Roman" w:hAnsi="Times New Roman"/>
          <w:sz w:val="28"/>
          <w:szCs w:val="28"/>
        </w:rPr>
        <w:t>Администрацией Калиновского сельского поселения</w:t>
      </w:r>
    </w:p>
    <w:tbl>
      <w:tblPr>
        <w:tblW w:w="5000" w:type="pct"/>
        <w:jc w:val="center"/>
        <w:tblCellMar>
          <w:top w:w="15" w:type="dxa"/>
          <w:left w:w="15" w:type="dxa"/>
          <w:bottom w:w="15" w:type="dxa"/>
          <w:right w:w="15" w:type="dxa"/>
        </w:tblCellMar>
        <w:tblLook w:val="04A0"/>
      </w:tblPr>
      <w:tblGrid>
        <w:gridCol w:w="10326"/>
      </w:tblGrid>
      <w:tr w:rsidR="001C45E7" w:rsidRPr="001C45E7" w:rsidTr="00DB4061">
        <w:trPr>
          <w:jc w:val="center"/>
        </w:trPr>
        <w:tc>
          <w:tcPr>
            <w:tcW w:w="0" w:type="auto"/>
            <w:tcBorders>
              <w:bottom w:val="single" w:sz="8" w:space="0" w:color="000000"/>
            </w:tcBorders>
            <w:tcMar>
              <w:top w:w="60" w:type="dxa"/>
              <w:left w:w="60" w:type="dxa"/>
              <w:bottom w:w="60" w:type="dxa"/>
              <w:right w:w="60" w:type="dxa"/>
            </w:tcMar>
            <w:hideMark/>
          </w:tcPr>
          <w:p w:rsidR="001C45E7" w:rsidRPr="001C45E7" w:rsidRDefault="001C45E7" w:rsidP="001C45E7">
            <w:pPr>
              <w:pStyle w:val="ab"/>
              <w:jc w:val="both"/>
              <w:rPr>
                <w:rStyle w:val="fill"/>
                <w:rFonts w:ascii="Times New Roman" w:hAnsi="Times New Roman"/>
                <w:b w:val="0"/>
                <w:i w:val="0"/>
                <w:color w:val="auto"/>
                <w:sz w:val="28"/>
                <w:szCs w:val="28"/>
              </w:rPr>
            </w:pPr>
            <w:r w:rsidRPr="001C45E7">
              <w:rPr>
                <w:rStyle w:val="fill"/>
                <w:rFonts w:ascii="Times New Roman" w:hAnsi="Times New Roman"/>
                <w:b w:val="0"/>
                <w:i w:val="0"/>
                <w:color w:val="auto"/>
                <w:sz w:val="28"/>
                <w:szCs w:val="28"/>
              </w:rPr>
              <w:t>Администрация Калиновского сельского поселения</w:t>
            </w:r>
          </w:p>
        </w:tc>
      </w:tr>
      <w:tr w:rsidR="001C45E7" w:rsidRPr="001C45E7" w:rsidTr="00DB4061">
        <w:trPr>
          <w:jc w:val="center"/>
        </w:trPr>
        <w:tc>
          <w:tcPr>
            <w:tcW w:w="0" w:type="auto"/>
            <w:tcBorders>
              <w:top w:val="single" w:sz="8" w:space="0" w:color="000000"/>
            </w:tcBorders>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Style w:val="fill"/>
                <w:rFonts w:ascii="Times New Roman" w:hAnsi="Times New Roman"/>
                <w:b w:val="0"/>
                <w:i w:val="0"/>
                <w:color w:val="auto"/>
                <w:sz w:val="28"/>
                <w:szCs w:val="28"/>
              </w:rPr>
              <w:t>ИНН 6101035804, КПП 610101001, ОКПО 04228800</w:t>
            </w:r>
          </w:p>
        </w:tc>
      </w:tr>
    </w:tbl>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lang w:val="en-US"/>
        </w:rPr>
        <w:t> </w:t>
      </w:r>
    </w:p>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Экспертное заключение</w:t>
      </w:r>
    </w:p>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о качестве товара (работы, услуги)</w:t>
      </w:r>
    </w:p>
    <w:p w:rsidR="001C45E7" w:rsidRPr="001C45E7" w:rsidRDefault="001C45E7" w:rsidP="001C45E7">
      <w:pPr>
        <w:pStyle w:val="ab"/>
        <w:jc w:val="both"/>
        <w:rPr>
          <w:rFonts w:ascii="Times New Roman" w:hAnsi="Times New Roman"/>
          <w:sz w:val="28"/>
          <w:szCs w:val="28"/>
        </w:rPr>
      </w:pPr>
    </w:p>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по муниципальному контракту (договору) от «___»_______ 20___г. № _________</w:t>
      </w:r>
    </w:p>
    <w:tbl>
      <w:tblPr>
        <w:tblW w:w="5000" w:type="pct"/>
        <w:tblCellMar>
          <w:top w:w="15" w:type="dxa"/>
          <w:left w:w="15" w:type="dxa"/>
          <w:bottom w:w="15" w:type="dxa"/>
          <w:right w:w="15" w:type="dxa"/>
        </w:tblCellMar>
        <w:tblLook w:val="04A0"/>
      </w:tblPr>
      <w:tblGrid>
        <w:gridCol w:w="4616"/>
        <w:gridCol w:w="5710"/>
      </w:tblGrid>
      <w:tr w:rsidR="001C45E7" w:rsidRPr="001C45E7" w:rsidTr="00DB4061">
        <w:tc>
          <w:tcPr>
            <w:tcW w:w="0" w:type="auto"/>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Style w:val="fill"/>
                <w:rFonts w:ascii="Times New Roman" w:hAnsi="Times New Roman"/>
                <w:b w:val="0"/>
                <w:i w:val="0"/>
                <w:color w:val="auto"/>
                <w:sz w:val="28"/>
                <w:szCs w:val="28"/>
              </w:rPr>
              <w:t xml:space="preserve">х. </w:t>
            </w:r>
            <w:proofErr w:type="spellStart"/>
            <w:r w:rsidRPr="001C45E7">
              <w:rPr>
                <w:rStyle w:val="fill"/>
                <w:rFonts w:ascii="Times New Roman" w:hAnsi="Times New Roman"/>
                <w:b w:val="0"/>
                <w:i w:val="0"/>
                <w:color w:val="auto"/>
                <w:sz w:val="28"/>
                <w:szCs w:val="28"/>
              </w:rPr>
              <w:t>Гусарева</w:t>
            </w:r>
            <w:proofErr w:type="spellEnd"/>
            <w:r w:rsidRPr="001C45E7">
              <w:rPr>
                <w:rStyle w:val="fill"/>
                <w:rFonts w:ascii="Times New Roman" w:hAnsi="Times New Roman"/>
                <w:b w:val="0"/>
                <w:i w:val="0"/>
                <w:color w:val="auto"/>
                <w:sz w:val="28"/>
                <w:szCs w:val="28"/>
              </w:rPr>
              <w:t xml:space="preserve"> Балка</w:t>
            </w:r>
          </w:p>
        </w:tc>
        <w:tc>
          <w:tcPr>
            <w:tcW w:w="0" w:type="auto"/>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«___»_______ 20___г.</w:t>
            </w:r>
          </w:p>
        </w:tc>
      </w:tr>
    </w:tbl>
    <w:p w:rsidR="001C45E7" w:rsidRPr="001C45E7" w:rsidRDefault="001C45E7" w:rsidP="001C45E7">
      <w:pPr>
        <w:pStyle w:val="ab"/>
        <w:jc w:val="both"/>
        <w:rPr>
          <w:rFonts w:ascii="Times New Roman" w:hAnsi="Times New Roman"/>
          <w:bCs/>
          <w:sz w:val="28"/>
          <w:szCs w:val="28"/>
        </w:rPr>
      </w:pPr>
      <w:r w:rsidRPr="001C45E7">
        <w:rPr>
          <w:rFonts w:ascii="Times New Roman" w:hAnsi="Times New Roman"/>
          <w:bCs/>
          <w:sz w:val="28"/>
          <w:szCs w:val="28"/>
        </w:rPr>
        <w:t>Объект экспертизы (наименование товара, работ, услуг): _______________________________</w:t>
      </w:r>
    </w:p>
    <w:p w:rsidR="001C45E7" w:rsidRPr="001C45E7" w:rsidRDefault="001C45E7" w:rsidP="001C45E7">
      <w:pPr>
        <w:pStyle w:val="ab"/>
        <w:jc w:val="both"/>
        <w:rPr>
          <w:rFonts w:ascii="Times New Roman" w:hAnsi="Times New Roman"/>
          <w:bCs/>
          <w:sz w:val="28"/>
          <w:szCs w:val="28"/>
        </w:rPr>
      </w:pPr>
      <w:r w:rsidRPr="001C45E7">
        <w:rPr>
          <w:rFonts w:ascii="Times New Roman" w:hAnsi="Times New Roman"/>
          <w:bCs/>
          <w:sz w:val="28"/>
          <w:szCs w:val="28"/>
        </w:rPr>
        <w:t>Основание для проведения экспертизы: часть 3 статьи 94 Закона от 5 апреля 2013 г. № 44-ФЗ.</w:t>
      </w:r>
    </w:p>
    <w:p w:rsidR="001C45E7" w:rsidRPr="001C45E7" w:rsidRDefault="001C45E7" w:rsidP="001C45E7">
      <w:pPr>
        <w:pStyle w:val="ab"/>
        <w:jc w:val="both"/>
        <w:rPr>
          <w:rFonts w:ascii="Times New Roman" w:hAnsi="Times New Roman"/>
          <w:bCs/>
          <w:sz w:val="28"/>
          <w:szCs w:val="28"/>
        </w:rPr>
      </w:pPr>
      <w:r w:rsidRPr="001C45E7">
        <w:rPr>
          <w:rFonts w:ascii="Times New Roman" w:hAnsi="Times New Roman"/>
          <w:bCs/>
          <w:sz w:val="28"/>
          <w:szCs w:val="28"/>
        </w:rPr>
        <w:t>В ходе экспертизы установлено:</w:t>
      </w:r>
    </w:p>
    <w:p w:rsidR="001C45E7" w:rsidRPr="001C45E7" w:rsidRDefault="001C45E7" w:rsidP="001C45E7">
      <w:pPr>
        <w:pStyle w:val="ab"/>
        <w:jc w:val="both"/>
        <w:rPr>
          <w:rFonts w:ascii="Times New Roman" w:hAnsi="Times New Roman"/>
          <w:bCs/>
          <w:sz w:val="28"/>
          <w:szCs w:val="28"/>
        </w:rPr>
      </w:pPr>
      <w:r w:rsidRPr="001C45E7">
        <w:rPr>
          <w:rFonts w:ascii="Times New Roman" w:hAnsi="Times New Roman"/>
          <w:bCs/>
          <w:sz w:val="28"/>
          <w:szCs w:val="28"/>
        </w:rPr>
        <w:t>Осмотр поступившего товара показал, что:</w:t>
      </w:r>
    </w:p>
    <w:p w:rsidR="001C45E7" w:rsidRPr="001C45E7" w:rsidRDefault="001C45E7" w:rsidP="001C45E7">
      <w:pPr>
        <w:pStyle w:val="ab"/>
        <w:jc w:val="both"/>
        <w:rPr>
          <w:rFonts w:ascii="Times New Roman" w:hAnsi="Times New Roman"/>
          <w:bCs/>
          <w:sz w:val="28"/>
          <w:szCs w:val="28"/>
        </w:rPr>
      </w:pPr>
      <w:r w:rsidRPr="001C45E7">
        <w:rPr>
          <w:rFonts w:ascii="Times New Roman" w:hAnsi="Times New Roman"/>
          <w:bCs/>
          <w:sz w:val="28"/>
          <w:szCs w:val="28"/>
        </w:rPr>
        <w:t>1) упаковка (повреждена, не повреждена) _______________________________________________</w:t>
      </w:r>
    </w:p>
    <w:p w:rsidR="001C45E7" w:rsidRPr="001C45E7" w:rsidRDefault="001C45E7" w:rsidP="001C45E7">
      <w:pPr>
        <w:pStyle w:val="ab"/>
        <w:jc w:val="both"/>
        <w:rPr>
          <w:rFonts w:ascii="Times New Roman" w:hAnsi="Times New Roman"/>
          <w:bCs/>
          <w:sz w:val="28"/>
          <w:szCs w:val="28"/>
        </w:rPr>
      </w:pPr>
      <w:r w:rsidRPr="001C45E7">
        <w:rPr>
          <w:rFonts w:ascii="Times New Roman" w:hAnsi="Times New Roman"/>
          <w:bCs/>
          <w:sz w:val="28"/>
          <w:szCs w:val="28"/>
        </w:rPr>
        <w:t>2) товар поставлен (комплектно, не комплектно)_________________________________________</w:t>
      </w:r>
    </w:p>
    <w:p w:rsidR="001C45E7" w:rsidRPr="001C45E7" w:rsidRDefault="001C45E7" w:rsidP="001C45E7">
      <w:pPr>
        <w:pStyle w:val="ab"/>
        <w:jc w:val="both"/>
        <w:rPr>
          <w:rFonts w:ascii="Times New Roman" w:hAnsi="Times New Roman"/>
          <w:bCs/>
          <w:sz w:val="28"/>
          <w:szCs w:val="28"/>
        </w:rPr>
      </w:pPr>
      <w:r w:rsidRPr="001C45E7">
        <w:rPr>
          <w:rFonts w:ascii="Times New Roman" w:hAnsi="Times New Roman"/>
          <w:bCs/>
          <w:sz w:val="28"/>
          <w:szCs w:val="28"/>
        </w:rPr>
        <w:t>3) качество товара (соответствует, не соответствует) требованиям, предусмотренным в контракте ____________________________________________________________________</w:t>
      </w:r>
    </w:p>
    <w:p w:rsidR="001C45E7" w:rsidRPr="001C45E7" w:rsidRDefault="001C45E7" w:rsidP="001C45E7">
      <w:pPr>
        <w:pStyle w:val="ab"/>
        <w:jc w:val="both"/>
        <w:rPr>
          <w:rFonts w:ascii="Times New Roman" w:hAnsi="Times New Roman"/>
          <w:bCs/>
          <w:sz w:val="28"/>
          <w:szCs w:val="28"/>
        </w:rPr>
      </w:pPr>
      <w:r w:rsidRPr="001C45E7">
        <w:rPr>
          <w:rFonts w:ascii="Times New Roman" w:hAnsi="Times New Roman"/>
          <w:bCs/>
          <w:sz w:val="28"/>
          <w:szCs w:val="28"/>
        </w:rPr>
        <w:t>При приемке выполненных работ (оказанных услуг) установлено, что:</w:t>
      </w:r>
    </w:p>
    <w:p w:rsidR="001C45E7" w:rsidRPr="001C45E7" w:rsidRDefault="001C45E7" w:rsidP="001C45E7">
      <w:pPr>
        <w:pStyle w:val="ab"/>
        <w:jc w:val="both"/>
        <w:rPr>
          <w:rFonts w:ascii="Times New Roman" w:hAnsi="Times New Roman"/>
          <w:bCs/>
          <w:sz w:val="28"/>
          <w:szCs w:val="28"/>
        </w:rPr>
      </w:pPr>
      <w:r w:rsidRPr="001C45E7">
        <w:rPr>
          <w:rFonts w:ascii="Times New Roman" w:hAnsi="Times New Roman"/>
          <w:bCs/>
          <w:sz w:val="28"/>
          <w:szCs w:val="28"/>
        </w:rPr>
        <w:t>1) предъявленные к приемке работы (услуги) имеют следующие показатели __________________</w:t>
      </w:r>
    </w:p>
    <w:p w:rsidR="001C45E7" w:rsidRPr="001C45E7" w:rsidRDefault="001C45E7" w:rsidP="001C45E7">
      <w:pPr>
        <w:pStyle w:val="ab"/>
        <w:jc w:val="both"/>
        <w:rPr>
          <w:rFonts w:ascii="Times New Roman" w:hAnsi="Times New Roman"/>
          <w:bCs/>
          <w:sz w:val="28"/>
          <w:szCs w:val="28"/>
        </w:rPr>
      </w:pPr>
      <w:r w:rsidRPr="001C45E7">
        <w:rPr>
          <w:rFonts w:ascii="Times New Roman" w:hAnsi="Times New Roman"/>
          <w:bCs/>
          <w:sz w:val="28"/>
          <w:szCs w:val="28"/>
        </w:rPr>
        <w:t>_________________________________________________________________________________</w:t>
      </w:r>
    </w:p>
    <w:p w:rsidR="001C45E7" w:rsidRPr="001C45E7" w:rsidRDefault="001C45E7" w:rsidP="001C45E7">
      <w:pPr>
        <w:pStyle w:val="ab"/>
        <w:jc w:val="both"/>
        <w:rPr>
          <w:rFonts w:ascii="Times New Roman" w:hAnsi="Times New Roman"/>
          <w:bCs/>
          <w:sz w:val="28"/>
          <w:szCs w:val="28"/>
        </w:rPr>
      </w:pPr>
      <w:r w:rsidRPr="001C45E7">
        <w:rPr>
          <w:rFonts w:ascii="Times New Roman" w:hAnsi="Times New Roman"/>
          <w:bCs/>
          <w:sz w:val="28"/>
          <w:szCs w:val="28"/>
        </w:rPr>
        <w:t>2) качество выполненных работ (оказанных услуг) (соответствует, не соответствует) требованиям, предусмотренным в контракте ________________________________________________________</w:t>
      </w:r>
    </w:p>
    <w:p w:rsidR="001C45E7" w:rsidRPr="001C45E7" w:rsidRDefault="001C45E7" w:rsidP="001C45E7">
      <w:pPr>
        <w:pStyle w:val="ab"/>
        <w:jc w:val="both"/>
        <w:rPr>
          <w:rFonts w:ascii="Times New Roman" w:hAnsi="Times New Roman"/>
          <w:bCs/>
          <w:sz w:val="28"/>
          <w:szCs w:val="28"/>
        </w:rPr>
      </w:pPr>
      <w:r w:rsidRPr="001C45E7">
        <w:rPr>
          <w:rFonts w:ascii="Times New Roman" w:hAnsi="Times New Roman"/>
          <w:bCs/>
          <w:sz w:val="28"/>
          <w:szCs w:val="28"/>
        </w:rPr>
        <w:t>Прочее (методы и способы проведения экспертизы, результаты замеров, взвешиваний и т. п.): __</w:t>
      </w:r>
    </w:p>
    <w:p w:rsidR="001C45E7" w:rsidRPr="001C45E7" w:rsidRDefault="001C45E7" w:rsidP="001C45E7">
      <w:pPr>
        <w:pStyle w:val="ab"/>
        <w:jc w:val="both"/>
        <w:rPr>
          <w:rFonts w:ascii="Times New Roman" w:hAnsi="Times New Roman"/>
          <w:bCs/>
          <w:sz w:val="28"/>
          <w:szCs w:val="28"/>
        </w:rPr>
      </w:pPr>
      <w:r w:rsidRPr="001C45E7">
        <w:rPr>
          <w:rFonts w:ascii="Times New Roman" w:hAnsi="Times New Roman"/>
          <w:bCs/>
          <w:sz w:val="28"/>
          <w:szCs w:val="28"/>
        </w:rPr>
        <w:t>__________________________________________________________________________________</w:t>
      </w:r>
    </w:p>
    <w:p w:rsidR="001C45E7" w:rsidRPr="001C45E7" w:rsidRDefault="001C45E7" w:rsidP="001C45E7">
      <w:pPr>
        <w:pStyle w:val="ab"/>
        <w:jc w:val="both"/>
        <w:rPr>
          <w:rFonts w:ascii="Times New Roman" w:hAnsi="Times New Roman"/>
          <w:bCs/>
          <w:sz w:val="28"/>
          <w:szCs w:val="28"/>
        </w:rPr>
      </w:pPr>
      <w:proofErr w:type="gramStart"/>
      <w:r w:rsidRPr="001C45E7">
        <w:rPr>
          <w:rFonts w:ascii="Times New Roman" w:hAnsi="Times New Roman"/>
          <w:bCs/>
          <w:sz w:val="28"/>
          <w:szCs w:val="28"/>
        </w:rPr>
        <w:t xml:space="preserve">Заключение: по результатам проведенной экспертизы установлено, что </w:t>
      </w:r>
      <w:r w:rsidRPr="001C45E7">
        <w:rPr>
          <w:rFonts w:ascii="Times New Roman" w:hAnsi="Times New Roman"/>
          <w:sz w:val="28"/>
          <w:szCs w:val="28"/>
        </w:rPr>
        <w:t>поставщик (исполнитель, подрядчик) ____________________________________________________________________ поставил товары (оказал услуги, выполнил работы) в полном (неполном) объеме и в соответствии (не в соответствии) с взятыми на себя обязательствами по контракту от «___»_______ 20___г. № _____.</w:t>
      </w:r>
      <w:proofErr w:type="gramEnd"/>
    </w:p>
    <w:p w:rsidR="001C45E7" w:rsidRPr="001C45E7" w:rsidRDefault="001C45E7" w:rsidP="001C45E7">
      <w:pPr>
        <w:pStyle w:val="ab"/>
        <w:jc w:val="both"/>
        <w:rPr>
          <w:rFonts w:ascii="Times New Roman" w:hAnsi="Times New Roman"/>
          <w:bCs/>
          <w:sz w:val="28"/>
          <w:szCs w:val="28"/>
        </w:rPr>
      </w:pPr>
      <w:r w:rsidRPr="001C45E7">
        <w:rPr>
          <w:rFonts w:ascii="Times New Roman" w:hAnsi="Times New Roman"/>
          <w:bCs/>
          <w:sz w:val="28"/>
          <w:szCs w:val="28"/>
        </w:rPr>
        <w:lastRenderedPageBreak/>
        <w:t>Предложения поставщику (исполнителю, подрядчику) об устранении замечаний (при наличии) __________________________________________________________________________________</w:t>
      </w:r>
    </w:p>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Факты, изложенные в экспертном заключении, соответствуют действительности. Мнение осуществивших экспертизу членов комиссии относительно качества товара, работ, услуг действительно только на дату экспертизы. Различные величины и параметры, содержащиеся в данном экспертном заключении, относятся только к данной экспертизе и не могут быть использованы вне контекста.</w:t>
      </w:r>
    </w:p>
    <w:tbl>
      <w:tblPr>
        <w:tblW w:w="7998" w:type="dxa"/>
        <w:tblCellMar>
          <w:top w:w="15" w:type="dxa"/>
          <w:left w:w="15" w:type="dxa"/>
          <w:bottom w:w="15" w:type="dxa"/>
          <w:right w:w="15" w:type="dxa"/>
        </w:tblCellMar>
        <w:tblLook w:val="04A0"/>
      </w:tblPr>
      <w:tblGrid>
        <w:gridCol w:w="4170"/>
        <w:gridCol w:w="284"/>
        <w:gridCol w:w="1338"/>
        <w:gridCol w:w="611"/>
        <w:gridCol w:w="1595"/>
      </w:tblGrid>
      <w:tr w:rsidR="001C45E7" w:rsidRPr="001C45E7" w:rsidTr="00DB4061">
        <w:tc>
          <w:tcPr>
            <w:tcW w:w="4170" w:type="dxa"/>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Председатель комиссии:</w:t>
            </w:r>
          </w:p>
        </w:tc>
        <w:tc>
          <w:tcPr>
            <w:tcW w:w="284" w:type="dxa"/>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1338" w:type="dxa"/>
            <w:tcBorders>
              <w:bottom w:val="single" w:sz="8" w:space="0" w:color="000000"/>
            </w:tcBorders>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0" w:type="auto"/>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1595" w:type="dxa"/>
            <w:tcBorders>
              <w:bottom w:val="single" w:sz="4" w:space="0" w:color="auto"/>
            </w:tcBorders>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r>
      <w:tr w:rsidR="001C45E7" w:rsidRPr="001C45E7" w:rsidTr="00DB4061">
        <w:tc>
          <w:tcPr>
            <w:tcW w:w="4170" w:type="dxa"/>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Члены комиссии:</w:t>
            </w:r>
          </w:p>
        </w:tc>
        <w:tc>
          <w:tcPr>
            <w:tcW w:w="284" w:type="dxa"/>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1338" w:type="dxa"/>
            <w:tcBorders>
              <w:top w:val="single" w:sz="8" w:space="0" w:color="000000"/>
              <w:bottom w:val="single" w:sz="8" w:space="0" w:color="000000"/>
            </w:tcBorders>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0" w:type="auto"/>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1595" w:type="dxa"/>
            <w:tcBorders>
              <w:top w:val="single" w:sz="4" w:space="0" w:color="auto"/>
              <w:bottom w:val="single" w:sz="4" w:space="0" w:color="auto"/>
            </w:tcBorders>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r>
      <w:tr w:rsidR="001C45E7" w:rsidRPr="001C45E7" w:rsidTr="00DB4061">
        <w:tc>
          <w:tcPr>
            <w:tcW w:w="4170" w:type="dxa"/>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p>
        </w:tc>
        <w:tc>
          <w:tcPr>
            <w:tcW w:w="284" w:type="dxa"/>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1338" w:type="dxa"/>
            <w:tcBorders>
              <w:top w:val="single" w:sz="8" w:space="0" w:color="000000"/>
              <w:bottom w:val="single" w:sz="8" w:space="0" w:color="000000"/>
            </w:tcBorders>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0" w:type="auto"/>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1595" w:type="dxa"/>
            <w:tcBorders>
              <w:top w:val="single" w:sz="4" w:space="0" w:color="auto"/>
              <w:bottom w:val="single" w:sz="4" w:space="0" w:color="auto"/>
            </w:tcBorders>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r>
      <w:tr w:rsidR="001C45E7" w:rsidRPr="001C45E7" w:rsidTr="00DB4061">
        <w:tc>
          <w:tcPr>
            <w:tcW w:w="4170" w:type="dxa"/>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284" w:type="dxa"/>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1338" w:type="dxa"/>
            <w:tcBorders>
              <w:top w:val="single" w:sz="8" w:space="0" w:color="000000"/>
              <w:bottom w:val="single" w:sz="8" w:space="0" w:color="000000"/>
            </w:tcBorders>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0" w:type="auto"/>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c>
          <w:tcPr>
            <w:tcW w:w="1595" w:type="dxa"/>
            <w:tcBorders>
              <w:top w:val="single" w:sz="4" w:space="0" w:color="auto"/>
              <w:bottom w:val="single" w:sz="4" w:space="0" w:color="auto"/>
            </w:tcBorders>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 </w:t>
            </w:r>
          </w:p>
        </w:tc>
      </w:tr>
      <w:tr w:rsidR="001C45E7" w:rsidRPr="001C45E7" w:rsidTr="00DB4061">
        <w:tc>
          <w:tcPr>
            <w:tcW w:w="4170" w:type="dxa"/>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Секретарь комиссии:</w:t>
            </w:r>
          </w:p>
        </w:tc>
        <w:tc>
          <w:tcPr>
            <w:tcW w:w="284" w:type="dxa"/>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p>
        </w:tc>
        <w:tc>
          <w:tcPr>
            <w:tcW w:w="1338" w:type="dxa"/>
            <w:tcBorders>
              <w:top w:val="single" w:sz="8" w:space="0" w:color="000000"/>
              <w:bottom w:val="single" w:sz="8" w:space="0" w:color="000000"/>
            </w:tcBorders>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p>
        </w:tc>
        <w:tc>
          <w:tcPr>
            <w:tcW w:w="0" w:type="auto"/>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p>
        </w:tc>
        <w:tc>
          <w:tcPr>
            <w:tcW w:w="1595" w:type="dxa"/>
            <w:tcBorders>
              <w:top w:val="single" w:sz="4" w:space="0" w:color="auto"/>
              <w:bottom w:val="single" w:sz="4" w:space="0" w:color="auto"/>
            </w:tcBorders>
          </w:tcPr>
          <w:p w:rsidR="001C45E7" w:rsidRPr="001C45E7" w:rsidRDefault="001C45E7" w:rsidP="001C45E7">
            <w:pPr>
              <w:pStyle w:val="ab"/>
              <w:jc w:val="both"/>
              <w:rPr>
                <w:rFonts w:ascii="Times New Roman" w:hAnsi="Times New Roman"/>
                <w:sz w:val="28"/>
                <w:szCs w:val="28"/>
              </w:rPr>
            </w:pPr>
          </w:p>
        </w:tc>
      </w:tr>
      <w:tr w:rsidR="001C45E7" w:rsidRPr="001C45E7" w:rsidTr="00DB4061">
        <w:tc>
          <w:tcPr>
            <w:tcW w:w="4170" w:type="dxa"/>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r w:rsidRPr="001C45E7">
              <w:rPr>
                <w:rFonts w:ascii="Times New Roman" w:hAnsi="Times New Roman"/>
                <w:sz w:val="28"/>
                <w:szCs w:val="28"/>
              </w:rPr>
              <w:t>Привлеченные сотрудники</w:t>
            </w:r>
          </w:p>
        </w:tc>
        <w:tc>
          <w:tcPr>
            <w:tcW w:w="284" w:type="dxa"/>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p>
        </w:tc>
        <w:tc>
          <w:tcPr>
            <w:tcW w:w="1338" w:type="dxa"/>
            <w:tcBorders>
              <w:top w:val="single" w:sz="8" w:space="0" w:color="000000"/>
              <w:bottom w:val="single" w:sz="8" w:space="0" w:color="000000"/>
            </w:tcBorders>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p>
        </w:tc>
        <w:tc>
          <w:tcPr>
            <w:tcW w:w="0" w:type="auto"/>
            <w:tcMar>
              <w:top w:w="60" w:type="dxa"/>
              <w:left w:w="60" w:type="dxa"/>
              <w:bottom w:w="60" w:type="dxa"/>
              <w:right w:w="60" w:type="dxa"/>
            </w:tcMar>
            <w:hideMark/>
          </w:tcPr>
          <w:p w:rsidR="001C45E7" w:rsidRPr="001C45E7" w:rsidRDefault="001C45E7" w:rsidP="001C45E7">
            <w:pPr>
              <w:pStyle w:val="ab"/>
              <w:jc w:val="both"/>
              <w:rPr>
                <w:rFonts w:ascii="Times New Roman" w:hAnsi="Times New Roman"/>
                <w:sz w:val="28"/>
                <w:szCs w:val="28"/>
              </w:rPr>
            </w:pPr>
          </w:p>
        </w:tc>
        <w:tc>
          <w:tcPr>
            <w:tcW w:w="1595" w:type="dxa"/>
            <w:tcBorders>
              <w:top w:val="single" w:sz="4" w:space="0" w:color="auto"/>
              <w:bottom w:val="single" w:sz="4" w:space="0" w:color="auto"/>
            </w:tcBorders>
          </w:tcPr>
          <w:p w:rsidR="001C45E7" w:rsidRPr="001C45E7" w:rsidRDefault="001C45E7" w:rsidP="001C45E7">
            <w:pPr>
              <w:pStyle w:val="ab"/>
              <w:jc w:val="both"/>
              <w:rPr>
                <w:rFonts w:ascii="Times New Roman" w:hAnsi="Times New Roman"/>
                <w:sz w:val="28"/>
                <w:szCs w:val="28"/>
              </w:rPr>
            </w:pPr>
          </w:p>
        </w:tc>
      </w:tr>
    </w:tbl>
    <w:p w:rsidR="00562BE7" w:rsidRPr="001C45E7" w:rsidRDefault="00562BE7" w:rsidP="001C45E7">
      <w:pPr>
        <w:pStyle w:val="ab"/>
        <w:jc w:val="both"/>
        <w:rPr>
          <w:rFonts w:ascii="Times New Roman" w:hAnsi="Times New Roman"/>
          <w:sz w:val="28"/>
          <w:szCs w:val="28"/>
        </w:rPr>
      </w:pPr>
    </w:p>
    <w:sectPr w:rsidR="00562BE7" w:rsidRPr="001C45E7" w:rsidSect="0053529B">
      <w:pgSz w:w="11906" w:h="16838"/>
      <w:pgMar w:top="709"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FC2" w:rsidRDefault="00150FC2" w:rsidP="0082463D">
      <w:pPr>
        <w:spacing w:after="0" w:line="240" w:lineRule="auto"/>
      </w:pPr>
      <w:r>
        <w:separator/>
      </w:r>
    </w:p>
  </w:endnote>
  <w:endnote w:type="continuationSeparator" w:id="0">
    <w:p w:rsidR="00150FC2" w:rsidRDefault="00150FC2" w:rsidP="00824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FC2" w:rsidRDefault="00150FC2" w:rsidP="0082463D">
      <w:pPr>
        <w:spacing w:after="0" w:line="240" w:lineRule="auto"/>
      </w:pPr>
      <w:r>
        <w:separator/>
      </w:r>
    </w:p>
  </w:footnote>
  <w:footnote w:type="continuationSeparator" w:id="0">
    <w:p w:rsidR="00150FC2" w:rsidRDefault="00150FC2" w:rsidP="008246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1">
    <w:nsid w:val="20E81C6F"/>
    <w:multiLevelType w:val="hybridMultilevel"/>
    <w:tmpl w:val="2082A742"/>
    <w:lvl w:ilvl="0" w:tplc="47D2CA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E5E6FEA"/>
    <w:multiLevelType w:val="hybridMultilevel"/>
    <w:tmpl w:val="80BC0E78"/>
    <w:lvl w:ilvl="0" w:tplc="B49A1B1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4CA9315B"/>
    <w:multiLevelType w:val="hybridMultilevel"/>
    <w:tmpl w:val="41E2EE6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nsid w:val="4F665501"/>
    <w:multiLevelType w:val="hybridMultilevel"/>
    <w:tmpl w:val="72D84F80"/>
    <w:lvl w:ilvl="0" w:tplc="C27CA0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CE20531"/>
    <w:multiLevelType w:val="hybridMultilevel"/>
    <w:tmpl w:val="9AECE8FE"/>
    <w:lvl w:ilvl="0" w:tplc="D91ED7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0D46639"/>
    <w:multiLevelType w:val="hybridMultilevel"/>
    <w:tmpl w:val="6AF6C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0A3674"/>
    <w:multiLevelType w:val="hybridMultilevel"/>
    <w:tmpl w:val="2D12861A"/>
    <w:lvl w:ilvl="0" w:tplc="FC12FF3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764E5F09"/>
    <w:multiLevelType w:val="hybridMultilevel"/>
    <w:tmpl w:val="1ACC8A0E"/>
    <w:lvl w:ilvl="0" w:tplc="4F46B5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76828C8"/>
    <w:multiLevelType w:val="hybridMultilevel"/>
    <w:tmpl w:val="57C6C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B926A3"/>
    <w:multiLevelType w:val="hybridMultilevel"/>
    <w:tmpl w:val="D04A6712"/>
    <w:lvl w:ilvl="0" w:tplc="5F22F0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96E44BB"/>
    <w:multiLevelType w:val="multilevel"/>
    <w:tmpl w:val="24D8CA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C0648AA"/>
    <w:multiLevelType w:val="hybridMultilevel"/>
    <w:tmpl w:val="01CA04BE"/>
    <w:lvl w:ilvl="0" w:tplc="547A3FE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1"/>
  </w:num>
  <w:num w:numId="2">
    <w:abstractNumId w:val="10"/>
  </w:num>
  <w:num w:numId="3">
    <w:abstractNumId w:val="9"/>
  </w:num>
  <w:num w:numId="4">
    <w:abstractNumId w:val="7"/>
  </w:num>
  <w:num w:numId="5">
    <w:abstractNumId w:val="12"/>
  </w:num>
  <w:num w:numId="6">
    <w:abstractNumId w:val="2"/>
  </w:num>
  <w:num w:numId="7">
    <w:abstractNumId w:val="1"/>
  </w:num>
  <w:num w:numId="8">
    <w:abstractNumId w:val="5"/>
  </w:num>
  <w:num w:numId="9">
    <w:abstractNumId w:val="8"/>
  </w:num>
  <w:num w:numId="10">
    <w:abstractNumId w:val="4"/>
  </w:num>
  <w:num w:numId="11">
    <w:abstractNumId w:val="3"/>
  </w:num>
  <w:num w:numId="12">
    <w:abstractNumId w:val="6"/>
  </w:num>
  <w:num w:numId="1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C4A57"/>
    <w:rsid w:val="0001099D"/>
    <w:rsid w:val="00071A50"/>
    <w:rsid w:val="000C0F6A"/>
    <w:rsid w:val="000E1C4D"/>
    <w:rsid w:val="00121C34"/>
    <w:rsid w:val="00150FC2"/>
    <w:rsid w:val="00157929"/>
    <w:rsid w:val="00157F3E"/>
    <w:rsid w:val="0017248A"/>
    <w:rsid w:val="0018332D"/>
    <w:rsid w:val="00194319"/>
    <w:rsid w:val="001C45E7"/>
    <w:rsid w:val="002018D8"/>
    <w:rsid w:val="002045D9"/>
    <w:rsid w:val="00240D32"/>
    <w:rsid w:val="0028341C"/>
    <w:rsid w:val="002C55A4"/>
    <w:rsid w:val="002D17D7"/>
    <w:rsid w:val="002E2567"/>
    <w:rsid w:val="00310E84"/>
    <w:rsid w:val="0031299F"/>
    <w:rsid w:val="00330229"/>
    <w:rsid w:val="003908E9"/>
    <w:rsid w:val="003A4413"/>
    <w:rsid w:val="00433DE1"/>
    <w:rsid w:val="004342C6"/>
    <w:rsid w:val="00437D6F"/>
    <w:rsid w:val="00444DDF"/>
    <w:rsid w:val="004A0A07"/>
    <w:rsid w:val="004C5B14"/>
    <w:rsid w:val="004D7EDD"/>
    <w:rsid w:val="00514915"/>
    <w:rsid w:val="0053529B"/>
    <w:rsid w:val="00544176"/>
    <w:rsid w:val="00562BE7"/>
    <w:rsid w:val="00571EAB"/>
    <w:rsid w:val="00596D61"/>
    <w:rsid w:val="00597E7C"/>
    <w:rsid w:val="0063219A"/>
    <w:rsid w:val="00680329"/>
    <w:rsid w:val="00683A7D"/>
    <w:rsid w:val="00684DA6"/>
    <w:rsid w:val="006877B5"/>
    <w:rsid w:val="006B0B74"/>
    <w:rsid w:val="006D0169"/>
    <w:rsid w:val="006F0C33"/>
    <w:rsid w:val="007525F0"/>
    <w:rsid w:val="007A6FFD"/>
    <w:rsid w:val="007C4A57"/>
    <w:rsid w:val="008158E4"/>
    <w:rsid w:val="0082463D"/>
    <w:rsid w:val="00864358"/>
    <w:rsid w:val="00865824"/>
    <w:rsid w:val="00890600"/>
    <w:rsid w:val="009167A1"/>
    <w:rsid w:val="00925A20"/>
    <w:rsid w:val="00930776"/>
    <w:rsid w:val="00966E58"/>
    <w:rsid w:val="009A4C07"/>
    <w:rsid w:val="009D31CA"/>
    <w:rsid w:val="009E3975"/>
    <w:rsid w:val="009E79A7"/>
    <w:rsid w:val="00A13CC9"/>
    <w:rsid w:val="00A25E24"/>
    <w:rsid w:val="00A4335E"/>
    <w:rsid w:val="00A82165"/>
    <w:rsid w:val="00A972CE"/>
    <w:rsid w:val="00AD57C7"/>
    <w:rsid w:val="00B70726"/>
    <w:rsid w:val="00BB7D47"/>
    <w:rsid w:val="00BC1641"/>
    <w:rsid w:val="00BD0FAA"/>
    <w:rsid w:val="00C14295"/>
    <w:rsid w:val="00C2621F"/>
    <w:rsid w:val="00C31B6A"/>
    <w:rsid w:val="00C3274C"/>
    <w:rsid w:val="00C66079"/>
    <w:rsid w:val="00C72C43"/>
    <w:rsid w:val="00C87B7F"/>
    <w:rsid w:val="00C93C9C"/>
    <w:rsid w:val="00CB594B"/>
    <w:rsid w:val="00D1243E"/>
    <w:rsid w:val="00D15931"/>
    <w:rsid w:val="00D3375E"/>
    <w:rsid w:val="00D8302A"/>
    <w:rsid w:val="00DC6487"/>
    <w:rsid w:val="00DD11D1"/>
    <w:rsid w:val="00DE5B86"/>
    <w:rsid w:val="00DF40F9"/>
    <w:rsid w:val="00E0197D"/>
    <w:rsid w:val="00E27235"/>
    <w:rsid w:val="00E61DCB"/>
    <w:rsid w:val="00E646A6"/>
    <w:rsid w:val="00E779E5"/>
    <w:rsid w:val="00E86AF2"/>
    <w:rsid w:val="00E93ACE"/>
    <w:rsid w:val="00ED7336"/>
    <w:rsid w:val="00EF0747"/>
    <w:rsid w:val="00F07A6D"/>
    <w:rsid w:val="00F24B83"/>
    <w:rsid w:val="00F46769"/>
    <w:rsid w:val="00F814DC"/>
    <w:rsid w:val="00FB6AA4"/>
    <w:rsid w:val="00FC0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8D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4319"/>
    <w:pPr>
      <w:spacing w:before="100" w:beforeAutospacing="1" w:after="119" w:line="240" w:lineRule="auto"/>
    </w:pPr>
    <w:rPr>
      <w:rFonts w:ascii="Times New Roman" w:hAnsi="Times New Roman"/>
      <w:sz w:val="24"/>
      <w:szCs w:val="24"/>
      <w:lang w:eastAsia="ru-RU"/>
    </w:rPr>
  </w:style>
  <w:style w:type="paragraph" w:styleId="a4">
    <w:name w:val="List Paragraph"/>
    <w:basedOn w:val="a"/>
    <w:uiPriority w:val="34"/>
    <w:qFormat/>
    <w:rsid w:val="00194319"/>
    <w:pPr>
      <w:ind w:left="720"/>
      <w:contextualSpacing/>
    </w:pPr>
  </w:style>
  <w:style w:type="paragraph" w:styleId="a5">
    <w:name w:val="Balloon Text"/>
    <w:basedOn w:val="a"/>
    <w:link w:val="a6"/>
    <w:uiPriority w:val="99"/>
    <w:semiHidden/>
    <w:unhideWhenUsed/>
    <w:rsid w:val="00C72C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C43"/>
    <w:rPr>
      <w:rFonts w:ascii="Tahoma" w:hAnsi="Tahoma" w:cs="Tahoma"/>
      <w:sz w:val="16"/>
      <w:szCs w:val="16"/>
    </w:rPr>
  </w:style>
  <w:style w:type="character" w:customStyle="1" w:styleId="apple-converted-space">
    <w:name w:val="apple-converted-space"/>
    <w:basedOn w:val="a0"/>
    <w:rsid w:val="00444DDF"/>
  </w:style>
  <w:style w:type="paragraph" w:styleId="a7">
    <w:name w:val="header"/>
    <w:basedOn w:val="a"/>
    <w:link w:val="a8"/>
    <w:uiPriority w:val="99"/>
    <w:semiHidden/>
    <w:unhideWhenUsed/>
    <w:rsid w:val="0082463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2463D"/>
  </w:style>
  <w:style w:type="paragraph" w:styleId="a9">
    <w:name w:val="footer"/>
    <w:basedOn w:val="a"/>
    <w:link w:val="aa"/>
    <w:uiPriority w:val="99"/>
    <w:semiHidden/>
    <w:unhideWhenUsed/>
    <w:rsid w:val="0082463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2463D"/>
  </w:style>
  <w:style w:type="paragraph" w:customStyle="1" w:styleId="1">
    <w:name w:val="Абзац списка1"/>
    <w:basedOn w:val="a"/>
    <w:rsid w:val="003908E9"/>
    <w:pPr>
      <w:suppressAutoHyphens/>
      <w:ind w:left="720"/>
    </w:pPr>
    <w:rPr>
      <w:rFonts w:ascii="Calibri" w:hAnsi="Calibri"/>
      <w:lang w:eastAsia="ar-SA"/>
    </w:rPr>
  </w:style>
  <w:style w:type="paragraph" w:customStyle="1" w:styleId="ConsPlusTitle">
    <w:name w:val="ConsPlusTitle"/>
    <w:rsid w:val="0053529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No Spacing"/>
    <w:qFormat/>
    <w:rsid w:val="0053529B"/>
    <w:pPr>
      <w:spacing w:after="0" w:line="240" w:lineRule="auto"/>
    </w:pPr>
    <w:rPr>
      <w:rFonts w:ascii="Calibri" w:eastAsia="Calibri" w:hAnsi="Calibri" w:cs="Times New Roman"/>
    </w:rPr>
  </w:style>
  <w:style w:type="character" w:styleId="ac">
    <w:name w:val="Hyperlink"/>
    <w:basedOn w:val="a0"/>
    <w:uiPriority w:val="99"/>
    <w:semiHidden/>
    <w:unhideWhenUsed/>
    <w:rsid w:val="002018D8"/>
    <w:rPr>
      <w:rFonts w:cs="Times New Roman"/>
      <w:color w:val="0000FF"/>
      <w:u w:val="single"/>
    </w:rPr>
  </w:style>
  <w:style w:type="paragraph" w:customStyle="1" w:styleId="p4">
    <w:name w:val="p4"/>
    <w:basedOn w:val="a"/>
    <w:rsid w:val="002018D8"/>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1C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lang w:eastAsia="ru-RU"/>
    </w:rPr>
  </w:style>
  <w:style w:type="character" w:customStyle="1" w:styleId="HTML0">
    <w:name w:val="Стандартный HTML Знак"/>
    <w:basedOn w:val="a0"/>
    <w:link w:val="HTML"/>
    <w:uiPriority w:val="99"/>
    <w:rsid w:val="001C45E7"/>
    <w:rPr>
      <w:rFonts w:ascii="Times New Roman" w:eastAsia="Times New Roman" w:hAnsi="Times New Roman" w:cs="Times New Roman"/>
      <w:lang w:eastAsia="ru-RU"/>
    </w:rPr>
  </w:style>
  <w:style w:type="character" w:customStyle="1" w:styleId="small">
    <w:name w:val="small"/>
    <w:basedOn w:val="a0"/>
    <w:rsid w:val="001C45E7"/>
    <w:rPr>
      <w:sz w:val="16"/>
      <w:szCs w:val="16"/>
    </w:rPr>
  </w:style>
  <w:style w:type="character" w:customStyle="1" w:styleId="fill">
    <w:name w:val="fill"/>
    <w:basedOn w:val="a0"/>
    <w:rsid w:val="001C45E7"/>
    <w:rPr>
      <w:b/>
      <w:bCs/>
      <w:i/>
      <w:iCs/>
      <w:color w:val="FF0000"/>
    </w:rPr>
  </w:style>
</w:styles>
</file>

<file path=word/webSettings.xml><?xml version="1.0" encoding="utf-8"?>
<w:webSettings xmlns:r="http://schemas.openxmlformats.org/officeDocument/2006/relationships" xmlns:w="http://schemas.openxmlformats.org/wordprocessingml/2006/main">
  <w:divs>
    <w:div w:id="280453707">
      <w:bodyDiv w:val="1"/>
      <w:marLeft w:val="0"/>
      <w:marRight w:val="0"/>
      <w:marTop w:val="0"/>
      <w:marBottom w:val="0"/>
      <w:divBdr>
        <w:top w:val="none" w:sz="0" w:space="0" w:color="auto"/>
        <w:left w:val="none" w:sz="0" w:space="0" w:color="auto"/>
        <w:bottom w:val="none" w:sz="0" w:space="0" w:color="auto"/>
        <w:right w:val="none" w:sz="0" w:space="0" w:color="auto"/>
      </w:divBdr>
    </w:div>
    <w:div w:id="1340961944">
      <w:bodyDiv w:val="1"/>
      <w:marLeft w:val="0"/>
      <w:marRight w:val="0"/>
      <w:marTop w:val="0"/>
      <w:marBottom w:val="0"/>
      <w:divBdr>
        <w:top w:val="none" w:sz="0" w:space="0" w:color="auto"/>
        <w:left w:val="none" w:sz="0" w:space="0" w:color="auto"/>
        <w:bottom w:val="none" w:sz="0" w:space="0" w:color="auto"/>
        <w:right w:val="none" w:sz="0" w:space="0" w:color="auto"/>
      </w:divBdr>
    </w:div>
    <w:div w:id="1526285749">
      <w:bodyDiv w:val="1"/>
      <w:marLeft w:val="0"/>
      <w:marRight w:val="0"/>
      <w:marTop w:val="0"/>
      <w:marBottom w:val="0"/>
      <w:divBdr>
        <w:top w:val="none" w:sz="0" w:space="0" w:color="auto"/>
        <w:left w:val="none" w:sz="0" w:space="0" w:color="auto"/>
        <w:bottom w:val="none" w:sz="0" w:space="0" w:color="auto"/>
        <w:right w:val="none" w:sz="0" w:space="0" w:color="auto"/>
      </w:divBdr>
    </w:div>
    <w:div w:id="2045861147">
      <w:bodyDiv w:val="1"/>
      <w:marLeft w:val="0"/>
      <w:marRight w:val="0"/>
      <w:marTop w:val="0"/>
      <w:marBottom w:val="0"/>
      <w:divBdr>
        <w:top w:val="none" w:sz="0" w:space="0" w:color="auto"/>
        <w:left w:val="none" w:sz="0" w:space="0" w:color="auto"/>
        <w:bottom w:val="none" w:sz="0" w:space="0" w:color="auto"/>
        <w:right w:val="none" w:sz="0" w:space="0" w:color="auto"/>
      </w:divBdr>
    </w:div>
    <w:div w:id="206171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E22AA-6367-429B-8CB2-88C246FA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3056</Words>
  <Characters>17421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16</cp:revision>
  <cp:lastPrinted>2019-01-10T12:09:00Z</cp:lastPrinted>
  <dcterms:created xsi:type="dcterms:W3CDTF">2014-05-19T08:19:00Z</dcterms:created>
  <dcterms:modified xsi:type="dcterms:W3CDTF">2022-10-12T07:02:00Z</dcterms:modified>
</cp:coreProperties>
</file>